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4CAE3" w14:textId="6CF3B36C" w:rsidR="00670552" w:rsidRDefault="007E1CE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106-bis-e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R4-230</w:t>
      </w:r>
      <w:r w:rsidR="00EF7421">
        <w:rPr>
          <w:rFonts w:ascii="Arial" w:eastAsiaTheme="minorEastAsia" w:hAnsi="Arial" w:cs="Arial"/>
          <w:b/>
          <w:sz w:val="24"/>
          <w:szCs w:val="24"/>
          <w:lang w:val="en-US" w:eastAsia="zh-CN"/>
        </w:rPr>
        <w:t>5989</w:t>
      </w:r>
    </w:p>
    <w:p w14:paraId="150847CD" w14:textId="77777777" w:rsidR="00670552" w:rsidRDefault="007E1CE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17 April –26 </w:t>
      </w:r>
      <w:proofErr w:type="gramStart"/>
      <w:r>
        <w:rPr>
          <w:rFonts w:ascii="Arial" w:eastAsiaTheme="minorEastAsia" w:hAnsi="Arial" w:cs="Arial"/>
          <w:b/>
          <w:sz w:val="24"/>
          <w:szCs w:val="24"/>
          <w:lang w:val="en-US" w:eastAsia="zh-CN"/>
        </w:rPr>
        <w:t>April,</w:t>
      </w:r>
      <w:proofErr w:type="gramEnd"/>
      <w:r>
        <w:rPr>
          <w:rFonts w:ascii="Arial" w:eastAsiaTheme="minorEastAsia" w:hAnsi="Arial" w:cs="Arial"/>
          <w:b/>
          <w:sz w:val="24"/>
          <w:szCs w:val="24"/>
          <w:lang w:val="en-US" w:eastAsia="zh-CN"/>
        </w:rPr>
        <w:t xml:space="preserve"> 2023</w:t>
      </w:r>
    </w:p>
    <w:p w14:paraId="79B73512" w14:textId="77777777" w:rsidR="00670552" w:rsidRDefault="00670552">
      <w:pPr>
        <w:spacing w:after="120"/>
        <w:ind w:left="1985" w:hanging="1985"/>
        <w:rPr>
          <w:rFonts w:ascii="Arial" w:eastAsia="MS Mincho" w:hAnsi="Arial" w:cs="Arial"/>
          <w:b/>
          <w:sz w:val="22"/>
          <w:lang w:val="en-US"/>
        </w:rPr>
      </w:pPr>
    </w:p>
    <w:p w14:paraId="047BFD30" w14:textId="77777777" w:rsidR="00670552" w:rsidRDefault="007E1CE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5.12.5</w:t>
      </w:r>
    </w:p>
    <w:p w14:paraId="23ACC17A" w14:textId="77777777" w:rsidR="00670552" w:rsidRDefault="007E1CE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(Ericsson)</w:t>
      </w:r>
    </w:p>
    <w:p w14:paraId="35873126" w14:textId="77777777" w:rsidR="00670552" w:rsidRDefault="007E1CE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Topic summary for [106-bis-e][320] NonCol_intraB_ENDC_NR_CA_Demod</w:t>
      </w:r>
    </w:p>
    <w:p w14:paraId="1E7551C1" w14:textId="77777777" w:rsidR="00670552" w:rsidRDefault="007E1CE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5CE0F84" w14:textId="77777777" w:rsidR="00670552" w:rsidRDefault="007E1CE3">
      <w:pPr>
        <w:pStyle w:val="Heading1"/>
        <w:rPr>
          <w:rFonts w:eastAsiaTheme="minorEastAsia"/>
          <w:lang w:val="en-US" w:eastAsia="zh-CN"/>
        </w:rPr>
      </w:pPr>
      <w:r>
        <w:rPr>
          <w:lang w:val="en-US" w:eastAsia="ja-JP"/>
        </w:rPr>
        <w:t>Introduction</w:t>
      </w:r>
    </w:p>
    <w:p w14:paraId="1D35E97C" w14:textId="77777777" w:rsidR="00670552" w:rsidRDefault="007E1CE3">
      <w:pPr>
        <w:rPr>
          <w:iCs/>
          <w:lang w:val="en-US" w:eastAsia="zh-CN"/>
        </w:rPr>
      </w:pPr>
      <w:r>
        <w:rPr>
          <w:iCs/>
          <w:lang w:val="en-US" w:eastAsia="zh-CN"/>
        </w:rPr>
        <w:t xml:space="preserve">This email discussion thread discusses the UE demodulation requirements for Rel-18 WI support of intra-band non-collocated EN-DC/NR-CA deployment. </w:t>
      </w:r>
    </w:p>
    <w:p w14:paraId="384B0C2B" w14:textId="77777777" w:rsidR="00670552" w:rsidRDefault="007E1CE3">
      <w:pPr>
        <w:rPr>
          <w:iCs/>
          <w:highlight w:val="yellow"/>
          <w:lang w:val="en-US" w:eastAsia="zh-CN"/>
        </w:rPr>
      </w:pPr>
      <w:r>
        <w:rPr>
          <w:iCs/>
          <w:lang w:val="en-US" w:eastAsia="zh-CN"/>
        </w:rPr>
        <w:t xml:space="preserve">The target of the email discussion is summarized as follows: </w:t>
      </w:r>
    </w:p>
    <w:p w14:paraId="321EAA75" w14:textId="77777777" w:rsidR="00670552" w:rsidRDefault="007E1CE3">
      <w:pPr>
        <w:pStyle w:val="ListParagraph"/>
        <w:numPr>
          <w:ilvl w:val="0"/>
          <w:numId w:val="2"/>
        </w:numPr>
        <w:ind w:firstLineChars="0"/>
        <w:rPr>
          <w:iCs/>
          <w:lang w:val="en-US" w:eastAsia="zh-CN"/>
        </w:rPr>
      </w:pPr>
      <w:r>
        <w:rPr>
          <w:iCs/>
          <w:lang w:val="en-US" w:eastAsia="zh-CN"/>
        </w:rPr>
        <w:t>1</w:t>
      </w:r>
      <w:r>
        <w:rPr>
          <w:iCs/>
          <w:vertAlign w:val="superscript"/>
          <w:lang w:val="en-US" w:eastAsia="zh-CN"/>
        </w:rPr>
        <w:t>st</w:t>
      </w:r>
      <w:r>
        <w:rPr>
          <w:iCs/>
          <w:lang w:val="en-US" w:eastAsia="zh-CN"/>
        </w:rPr>
        <w:t xml:space="preserve"> round:</w:t>
      </w:r>
    </w:p>
    <w:p w14:paraId="5D7E265D" w14:textId="77777777" w:rsidR="00670552" w:rsidRDefault="007E1CE3">
      <w:pPr>
        <w:pStyle w:val="ListParagraph"/>
        <w:numPr>
          <w:ilvl w:val="1"/>
          <w:numId w:val="2"/>
        </w:numPr>
        <w:ind w:firstLineChars="0"/>
        <w:rPr>
          <w:iCs/>
          <w:lang w:val="en-US" w:eastAsia="zh-CN"/>
        </w:rPr>
      </w:pPr>
      <w:r>
        <w:rPr>
          <w:iCs/>
          <w:lang w:val="en-US" w:eastAsia="zh-CN"/>
        </w:rPr>
        <w:t>Focus the discussion on the work plan and test scope in Topic #1</w:t>
      </w:r>
    </w:p>
    <w:p w14:paraId="4B92B226" w14:textId="77777777" w:rsidR="00670552" w:rsidRDefault="007E1CE3">
      <w:pPr>
        <w:pStyle w:val="ListParagraph"/>
        <w:numPr>
          <w:ilvl w:val="0"/>
          <w:numId w:val="2"/>
        </w:numPr>
        <w:ind w:firstLineChars="0"/>
        <w:rPr>
          <w:iCs/>
          <w:lang w:val="en-US" w:eastAsia="zh-CN"/>
        </w:rPr>
      </w:pPr>
      <w:r>
        <w:rPr>
          <w:iCs/>
          <w:lang w:val="en-US" w:eastAsia="zh-CN"/>
        </w:rPr>
        <w:t>2</w:t>
      </w:r>
      <w:r>
        <w:rPr>
          <w:iCs/>
          <w:vertAlign w:val="superscript"/>
          <w:lang w:val="en-US" w:eastAsia="zh-CN"/>
        </w:rPr>
        <w:t>nd</w:t>
      </w:r>
      <w:r>
        <w:rPr>
          <w:iCs/>
          <w:lang w:val="en-US" w:eastAsia="zh-CN"/>
        </w:rPr>
        <w:t xml:space="preserve"> round</w:t>
      </w:r>
    </w:p>
    <w:p w14:paraId="55C93904" w14:textId="77777777" w:rsidR="00670552" w:rsidRDefault="007E1CE3">
      <w:pPr>
        <w:pStyle w:val="ListParagraph"/>
        <w:numPr>
          <w:ilvl w:val="1"/>
          <w:numId w:val="2"/>
        </w:numPr>
        <w:ind w:firstLineChars="0"/>
        <w:rPr>
          <w:iCs/>
          <w:lang w:val="en-US" w:eastAsia="zh-CN"/>
        </w:rPr>
      </w:pPr>
      <w:r>
        <w:rPr>
          <w:iCs/>
          <w:lang w:val="en-US" w:eastAsia="zh-CN"/>
        </w:rPr>
        <w:t xml:space="preserve">Continues the discussion in Topic #1. </w:t>
      </w:r>
    </w:p>
    <w:p w14:paraId="239D26CC" w14:textId="77777777" w:rsidR="00670552" w:rsidRDefault="007E1CE3">
      <w:pPr>
        <w:pStyle w:val="ListParagraph"/>
        <w:numPr>
          <w:ilvl w:val="1"/>
          <w:numId w:val="2"/>
        </w:numPr>
        <w:ind w:firstLineChars="0"/>
        <w:rPr>
          <w:iCs/>
          <w:lang w:val="en-US" w:eastAsia="zh-CN"/>
        </w:rPr>
      </w:pPr>
      <w:r>
        <w:rPr>
          <w:iCs/>
          <w:lang w:val="en-US" w:eastAsia="zh-CN"/>
        </w:rPr>
        <w:t>Depending on the 1</w:t>
      </w:r>
      <w:r>
        <w:rPr>
          <w:iCs/>
          <w:vertAlign w:val="superscript"/>
          <w:lang w:val="en-US" w:eastAsia="zh-CN"/>
        </w:rPr>
        <w:t>st</w:t>
      </w:r>
      <w:r>
        <w:rPr>
          <w:iCs/>
          <w:lang w:val="en-US" w:eastAsia="zh-CN"/>
        </w:rPr>
        <w:t xml:space="preserve"> round summary, discuss the detailed assumption in Topics #2/#3. </w:t>
      </w:r>
    </w:p>
    <w:p w14:paraId="5EE61981" w14:textId="77777777" w:rsidR="00670552" w:rsidRDefault="00670552">
      <w:pPr>
        <w:rPr>
          <w:b/>
          <w:bCs/>
          <w:iCs/>
          <w:u w:val="single"/>
          <w:lang w:val="en-US" w:eastAsia="zh-CN"/>
        </w:rPr>
      </w:pPr>
    </w:p>
    <w:p w14:paraId="3C6D48F3" w14:textId="77777777" w:rsidR="00670552" w:rsidRDefault="007E1CE3">
      <w:pPr>
        <w:rPr>
          <w:color w:val="000000" w:themeColor="text1"/>
          <w:lang w:val="en-US" w:eastAsia="zh-CN"/>
        </w:rPr>
      </w:pPr>
      <w:r>
        <w:rPr>
          <w:color w:val="000000" w:themeColor="text1"/>
          <w:lang w:val="en-US" w:eastAsia="zh-CN"/>
        </w:rPr>
        <w:t>It is appreciated that the delegates for this topic put their contact information in the table below.</w:t>
      </w:r>
    </w:p>
    <w:p w14:paraId="47945902" w14:textId="77777777" w:rsidR="00670552" w:rsidRDefault="007E1CE3">
      <w:pPr>
        <w:jc w:val="center"/>
        <w:rPr>
          <w:b/>
          <w:bCs/>
          <w:iCs/>
          <w:u w:val="single"/>
          <w:lang w:val="en-US" w:eastAsia="zh-CN"/>
        </w:rPr>
      </w:pPr>
      <w:r>
        <w:rPr>
          <w:b/>
          <w:bCs/>
          <w:iCs/>
          <w:u w:val="single"/>
          <w:lang w:val="en-US" w:eastAsia="zh-CN"/>
        </w:rPr>
        <w:t>Contact information for companies</w:t>
      </w:r>
    </w:p>
    <w:tbl>
      <w:tblPr>
        <w:tblStyle w:val="TableGrid"/>
        <w:tblW w:w="0" w:type="auto"/>
        <w:tblLook w:val="04A0" w:firstRow="1" w:lastRow="0" w:firstColumn="1" w:lastColumn="0" w:noHBand="0" w:noVBand="1"/>
      </w:tblPr>
      <w:tblGrid>
        <w:gridCol w:w="3084"/>
        <w:gridCol w:w="3090"/>
        <w:gridCol w:w="3191"/>
        <w:gridCol w:w="266"/>
      </w:tblGrid>
      <w:tr w:rsidR="00670552" w14:paraId="108A1E19" w14:textId="77777777">
        <w:tc>
          <w:tcPr>
            <w:tcW w:w="3210" w:type="dxa"/>
          </w:tcPr>
          <w:p w14:paraId="21278D8D" w14:textId="77777777" w:rsidR="00670552" w:rsidRDefault="007E1CE3">
            <w:pPr>
              <w:pStyle w:val="TAH"/>
              <w:rPr>
                <w:lang w:val="en-US" w:eastAsia="zh-CN"/>
              </w:rPr>
            </w:pPr>
            <w:r>
              <w:rPr>
                <w:lang w:val="en-US" w:eastAsia="zh-CN"/>
              </w:rPr>
              <w:t>Company</w:t>
            </w:r>
          </w:p>
        </w:tc>
        <w:tc>
          <w:tcPr>
            <w:tcW w:w="3210" w:type="dxa"/>
          </w:tcPr>
          <w:p w14:paraId="056E1C50" w14:textId="77777777" w:rsidR="00670552" w:rsidRDefault="007E1CE3">
            <w:pPr>
              <w:pStyle w:val="TAH"/>
              <w:rPr>
                <w:lang w:val="en-US" w:eastAsia="zh-CN"/>
              </w:rPr>
            </w:pPr>
            <w:r>
              <w:rPr>
                <w:lang w:val="en-US" w:eastAsia="zh-CN"/>
              </w:rPr>
              <w:t>Contact</w:t>
            </w:r>
          </w:p>
        </w:tc>
        <w:tc>
          <w:tcPr>
            <w:tcW w:w="3211" w:type="dxa"/>
            <w:gridSpan w:val="2"/>
          </w:tcPr>
          <w:p w14:paraId="6C40E47A" w14:textId="77777777" w:rsidR="00670552" w:rsidRDefault="007E1CE3">
            <w:pPr>
              <w:pStyle w:val="TAH"/>
              <w:rPr>
                <w:lang w:val="en-US" w:eastAsia="zh-CN"/>
              </w:rPr>
            </w:pPr>
            <w:r>
              <w:rPr>
                <w:lang w:val="en-US" w:eastAsia="zh-CN"/>
              </w:rPr>
              <w:t>Email address</w:t>
            </w:r>
          </w:p>
        </w:tc>
      </w:tr>
      <w:tr w:rsidR="00670552" w14:paraId="21812CD9" w14:textId="77777777">
        <w:tc>
          <w:tcPr>
            <w:tcW w:w="3210" w:type="dxa"/>
          </w:tcPr>
          <w:p w14:paraId="1DB16FA3" w14:textId="77777777" w:rsidR="00670552" w:rsidRDefault="007E1CE3">
            <w:pPr>
              <w:pStyle w:val="TAC"/>
              <w:rPr>
                <w:lang w:val="en-US" w:eastAsia="zh-CN"/>
              </w:rPr>
            </w:pPr>
            <w:r>
              <w:rPr>
                <w:lang w:val="en-US" w:eastAsia="zh-CN"/>
              </w:rPr>
              <w:t>Ericsson</w:t>
            </w:r>
          </w:p>
        </w:tc>
        <w:tc>
          <w:tcPr>
            <w:tcW w:w="3210" w:type="dxa"/>
          </w:tcPr>
          <w:p w14:paraId="3B148FCA" w14:textId="77777777" w:rsidR="00670552" w:rsidRDefault="007E1CE3">
            <w:pPr>
              <w:pStyle w:val="TAC"/>
              <w:rPr>
                <w:lang w:val="en-US" w:eastAsia="zh-CN"/>
              </w:rPr>
            </w:pPr>
            <w:r>
              <w:rPr>
                <w:lang w:val="en-US" w:eastAsia="zh-CN"/>
              </w:rPr>
              <w:t>Kazuyoshi Uesaka</w:t>
            </w:r>
          </w:p>
        </w:tc>
        <w:tc>
          <w:tcPr>
            <w:tcW w:w="3211" w:type="dxa"/>
            <w:gridSpan w:val="2"/>
          </w:tcPr>
          <w:p w14:paraId="1EDD0E7A" w14:textId="77777777" w:rsidR="00670552" w:rsidRDefault="007E1CE3">
            <w:pPr>
              <w:pStyle w:val="TAC"/>
              <w:rPr>
                <w:lang w:val="en-US" w:eastAsia="zh-CN"/>
              </w:rPr>
            </w:pPr>
            <w:r>
              <w:rPr>
                <w:lang w:val="en-US" w:eastAsia="zh-CN"/>
              </w:rPr>
              <w:t>kazuyoshi.uesaka@ericsson.com</w:t>
            </w:r>
          </w:p>
        </w:tc>
      </w:tr>
      <w:tr w:rsidR="00670552" w14:paraId="01325E33" w14:textId="77777777">
        <w:tc>
          <w:tcPr>
            <w:tcW w:w="3210" w:type="dxa"/>
          </w:tcPr>
          <w:p w14:paraId="73A24217" w14:textId="77777777" w:rsidR="00670552" w:rsidRDefault="007E1CE3">
            <w:pPr>
              <w:pStyle w:val="TAC"/>
              <w:rPr>
                <w:lang w:val="en-US" w:eastAsia="zh-CN"/>
              </w:rPr>
            </w:pPr>
            <w:r>
              <w:rPr>
                <w:rFonts w:hint="eastAsia"/>
                <w:lang w:val="en-US" w:eastAsia="ja-JP"/>
              </w:rPr>
              <w:t>KDDI</w:t>
            </w:r>
          </w:p>
        </w:tc>
        <w:tc>
          <w:tcPr>
            <w:tcW w:w="3210" w:type="dxa"/>
          </w:tcPr>
          <w:p w14:paraId="32CE7494" w14:textId="77777777" w:rsidR="00670552" w:rsidRDefault="007E1CE3">
            <w:pPr>
              <w:pStyle w:val="TAC"/>
              <w:rPr>
                <w:lang w:val="en-US" w:eastAsia="ja-JP"/>
              </w:rPr>
            </w:pPr>
            <w:r>
              <w:rPr>
                <w:rFonts w:hint="eastAsia"/>
                <w:lang w:val="en-US" w:eastAsia="ja-JP"/>
              </w:rPr>
              <w:t>Y</w:t>
            </w:r>
            <w:r>
              <w:rPr>
                <w:lang w:val="en-US" w:eastAsia="ja-JP"/>
              </w:rPr>
              <w:t>asuki Suzuki</w:t>
            </w:r>
          </w:p>
        </w:tc>
        <w:tc>
          <w:tcPr>
            <w:tcW w:w="3211" w:type="dxa"/>
            <w:gridSpan w:val="2"/>
          </w:tcPr>
          <w:p w14:paraId="355B0DEF" w14:textId="77777777" w:rsidR="00670552" w:rsidRDefault="007E1CE3">
            <w:pPr>
              <w:pStyle w:val="TAC"/>
              <w:rPr>
                <w:lang w:val="en-US" w:eastAsia="ja-JP"/>
              </w:rPr>
            </w:pPr>
            <w:r>
              <w:rPr>
                <w:lang w:val="en-US" w:eastAsia="ja-JP"/>
              </w:rPr>
              <w:t>ui-suzuki@kddi.com</w:t>
            </w:r>
          </w:p>
        </w:tc>
      </w:tr>
      <w:tr w:rsidR="00670552" w14:paraId="38ACB6BB" w14:textId="77777777">
        <w:tc>
          <w:tcPr>
            <w:tcW w:w="3210" w:type="dxa"/>
          </w:tcPr>
          <w:p w14:paraId="04546BE0" w14:textId="77777777" w:rsidR="00670552" w:rsidRDefault="007E1CE3">
            <w:pPr>
              <w:pStyle w:val="TAC"/>
              <w:rPr>
                <w:lang w:val="en-US" w:eastAsia="zh-CN"/>
              </w:rPr>
            </w:pPr>
            <w:r>
              <w:rPr>
                <w:lang w:val="en-US" w:eastAsia="zh-CN"/>
              </w:rPr>
              <w:t>Nokia</w:t>
            </w:r>
          </w:p>
        </w:tc>
        <w:tc>
          <w:tcPr>
            <w:tcW w:w="3210" w:type="dxa"/>
          </w:tcPr>
          <w:p w14:paraId="35BB1D56" w14:textId="77777777" w:rsidR="00670552" w:rsidRDefault="007E1CE3">
            <w:pPr>
              <w:pStyle w:val="TAC"/>
              <w:rPr>
                <w:lang w:val="en-US" w:eastAsia="zh-CN"/>
              </w:rPr>
            </w:pPr>
            <w:r>
              <w:rPr>
                <w:lang w:val="en-US" w:eastAsia="zh-CN"/>
              </w:rPr>
              <w:t>Alex Hamilton</w:t>
            </w:r>
          </w:p>
        </w:tc>
        <w:tc>
          <w:tcPr>
            <w:tcW w:w="3211" w:type="dxa"/>
            <w:gridSpan w:val="2"/>
          </w:tcPr>
          <w:p w14:paraId="66612A9D" w14:textId="77777777" w:rsidR="00670552" w:rsidRDefault="007E1CE3">
            <w:pPr>
              <w:pStyle w:val="TAC"/>
              <w:rPr>
                <w:lang w:val="en-US" w:eastAsia="zh-CN"/>
              </w:rPr>
            </w:pPr>
            <w:r>
              <w:rPr>
                <w:lang w:val="en-US" w:eastAsia="zh-CN"/>
              </w:rPr>
              <w:t>Alexander.hamilton@nokia.com</w:t>
            </w:r>
          </w:p>
        </w:tc>
      </w:tr>
      <w:tr w:rsidR="00670552" w14:paraId="034C585C" w14:textId="77777777">
        <w:tc>
          <w:tcPr>
            <w:tcW w:w="3210" w:type="dxa"/>
          </w:tcPr>
          <w:p w14:paraId="54EAFAC6" w14:textId="77777777" w:rsidR="00670552" w:rsidRDefault="007E1CE3">
            <w:pPr>
              <w:pStyle w:val="TAC"/>
              <w:rPr>
                <w:lang w:val="en-US" w:eastAsia="zh-CN"/>
              </w:rPr>
            </w:pPr>
            <w:r>
              <w:rPr>
                <w:lang w:val="en-US" w:eastAsia="zh-CN"/>
              </w:rPr>
              <w:t>Nokia</w:t>
            </w:r>
          </w:p>
        </w:tc>
        <w:tc>
          <w:tcPr>
            <w:tcW w:w="3210" w:type="dxa"/>
          </w:tcPr>
          <w:p w14:paraId="55A36BC6" w14:textId="77777777" w:rsidR="00670552" w:rsidRDefault="007E1CE3">
            <w:pPr>
              <w:pStyle w:val="TAC"/>
              <w:rPr>
                <w:lang w:val="en-US" w:eastAsia="zh-CN"/>
              </w:rPr>
            </w:pPr>
            <w:r>
              <w:rPr>
                <w:lang w:val="en-US" w:eastAsia="zh-CN"/>
              </w:rPr>
              <w:t>Axel Mueller</w:t>
            </w:r>
          </w:p>
        </w:tc>
        <w:tc>
          <w:tcPr>
            <w:tcW w:w="3211" w:type="dxa"/>
            <w:gridSpan w:val="2"/>
          </w:tcPr>
          <w:p w14:paraId="796A6FB4" w14:textId="77777777" w:rsidR="00670552" w:rsidRDefault="007E1CE3">
            <w:pPr>
              <w:pStyle w:val="TAC"/>
              <w:rPr>
                <w:lang w:val="en-US" w:eastAsia="zh-CN"/>
              </w:rPr>
            </w:pPr>
            <w:r>
              <w:rPr>
                <w:lang w:val="en-US" w:eastAsia="zh-CN"/>
              </w:rPr>
              <w:t>Axel.mueller@nokia.com</w:t>
            </w:r>
          </w:p>
        </w:tc>
      </w:tr>
      <w:tr w:rsidR="00670552" w14:paraId="37868C06" w14:textId="77777777">
        <w:tc>
          <w:tcPr>
            <w:tcW w:w="3210" w:type="dxa"/>
          </w:tcPr>
          <w:p w14:paraId="22E68097" w14:textId="77777777" w:rsidR="00670552" w:rsidRDefault="007E1CE3">
            <w:pPr>
              <w:pStyle w:val="TAC"/>
              <w:rPr>
                <w:rFonts w:eastAsiaTheme="minorEastAsia"/>
                <w:lang w:val="en-US" w:eastAsia="zh-CN"/>
              </w:rPr>
            </w:pPr>
            <w:r>
              <w:rPr>
                <w:rFonts w:eastAsiaTheme="minorEastAsia" w:hint="eastAsia"/>
                <w:lang w:val="en-US" w:eastAsia="zh-CN"/>
              </w:rPr>
              <w:t>Huawei</w:t>
            </w:r>
          </w:p>
        </w:tc>
        <w:tc>
          <w:tcPr>
            <w:tcW w:w="3210" w:type="dxa"/>
          </w:tcPr>
          <w:p w14:paraId="7FDFD90D" w14:textId="77777777" w:rsidR="00670552" w:rsidRDefault="007E1CE3">
            <w:pPr>
              <w:pStyle w:val="TAC"/>
              <w:rPr>
                <w:rFonts w:eastAsiaTheme="minorEastAsia"/>
                <w:lang w:val="en-US" w:eastAsia="zh-CN"/>
              </w:rPr>
            </w:pPr>
            <w:r>
              <w:rPr>
                <w:rFonts w:eastAsiaTheme="minorEastAsia" w:hint="eastAsia"/>
                <w:lang w:val="en-US" w:eastAsia="zh-CN"/>
              </w:rPr>
              <w:t>K</w:t>
            </w:r>
            <w:r>
              <w:rPr>
                <w:rFonts w:eastAsiaTheme="minorEastAsia"/>
                <w:lang w:val="en-US" w:eastAsia="zh-CN"/>
              </w:rPr>
              <w:t>e Li</w:t>
            </w:r>
          </w:p>
        </w:tc>
        <w:tc>
          <w:tcPr>
            <w:tcW w:w="3211" w:type="dxa"/>
            <w:gridSpan w:val="2"/>
          </w:tcPr>
          <w:p w14:paraId="4996C168" w14:textId="77777777" w:rsidR="00670552" w:rsidRDefault="007E1CE3">
            <w:pPr>
              <w:pStyle w:val="TAC"/>
              <w:rPr>
                <w:lang w:val="en-US" w:eastAsia="zh-CN"/>
              </w:rPr>
            </w:pPr>
            <w:r>
              <w:rPr>
                <w:lang w:val="en-US" w:eastAsia="zh-CN"/>
              </w:rPr>
              <w:t>like54@hisilicon.com</w:t>
            </w:r>
          </w:p>
        </w:tc>
      </w:tr>
      <w:tr w:rsidR="007E1CE3" w14:paraId="57672D4C" w14:textId="77777777">
        <w:tc>
          <w:tcPr>
            <w:tcW w:w="3210" w:type="dxa"/>
          </w:tcPr>
          <w:p w14:paraId="7EF42599" w14:textId="6CB7F0BA" w:rsidR="007E1CE3" w:rsidRDefault="007E1CE3">
            <w:pPr>
              <w:pStyle w:val="TAC"/>
              <w:rPr>
                <w:rFonts w:eastAsiaTheme="minorEastAsia"/>
                <w:lang w:val="en-US" w:eastAsia="zh-CN"/>
              </w:rPr>
            </w:pPr>
            <w:r>
              <w:rPr>
                <w:rFonts w:eastAsiaTheme="minorEastAsia"/>
                <w:lang w:val="en-US" w:eastAsia="zh-CN"/>
              </w:rPr>
              <w:t>MediaTek</w:t>
            </w:r>
          </w:p>
        </w:tc>
        <w:tc>
          <w:tcPr>
            <w:tcW w:w="3210" w:type="dxa"/>
          </w:tcPr>
          <w:p w14:paraId="77536CB8" w14:textId="630ACE96" w:rsidR="007E1CE3" w:rsidRDefault="007E1CE3">
            <w:pPr>
              <w:pStyle w:val="TAC"/>
              <w:rPr>
                <w:rFonts w:eastAsiaTheme="minorEastAsia"/>
                <w:lang w:val="en-US" w:eastAsia="zh-CN"/>
              </w:rPr>
            </w:pPr>
            <w:r>
              <w:rPr>
                <w:rFonts w:eastAsiaTheme="minorEastAsia"/>
                <w:lang w:val="en-US" w:eastAsia="zh-CN"/>
              </w:rPr>
              <w:t>Hannu Vesala</w:t>
            </w:r>
          </w:p>
        </w:tc>
        <w:tc>
          <w:tcPr>
            <w:tcW w:w="3211" w:type="dxa"/>
            <w:gridSpan w:val="2"/>
          </w:tcPr>
          <w:p w14:paraId="567EBEB6" w14:textId="6BC300AF" w:rsidR="007E1CE3" w:rsidRDefault="007E1CE3">
            <w:pPr>
              <w:pStyle w:val="TAC"/>
              <w:rPr>
                <w:lang w:val="en-US" w:eastAsia="zh-CN"/>
              </w:rPr>
            </w:pPr>
            <w:r>
              <w:rPr>
                <w:lang w:val="en-US" w:eastAsia="zh-CN"/>
              </w:rPr>
              <w:t>hannu.vesala@mediatek.com</w:t>
            </w:r>
          </w:p>
        </w:tc>
      </w:tr>
      <w:tr w:rsidR="00867942" w14:paraId="5A2515DB" w14:textId="77777777">
        <w:trPr>
          <w:gridAfter w:val="1"/>
          <w:wAfter w:w="281" w:type="dxa"/>
        </w:trPr>
        <w:tc>
          <w:tcPr>
            <w:tcW w:w="3210" w:type="dxa"/>
          </w:tcPr>
          <w:p w14:paraId="09A5059D" w14:textId="5F9A0FB0" w:rsidR="000251E1" w:rsidRDefault="000251E1">
            <w:pPr>
              <w:pStyle w:val="TAC"/>
              <w:rPr>
                <w:rFonts w:eastAsiaTheme="minorEastAsia"/>
                <w:lang w:val="en-US" w:eastAsia="zh-CN"/>
              </w:rPr>
            </w:pPr>
            <w:r>
              <w:rPr>
                <w:rFonts w:eastAsiaTheme="minorEastAsia"/>
                <w:lang w:val="en-US" w:eastAsia="zh-CN"/>
              </w:rPr>
              <w:t>Apple</w:t>
            </w:r>
          </w:p>
        </w:tc>
        <w:tc>
          <w:tcPr>
            <w:tcW w:w="3210" w:type="dxa"/>
          </w:tcPr>
          <w:p w14:paraId="1AD510E9" w14:textId="466C3D7D" w:rsidR="000251E1" w:rsidRDefault="000251E1">
            <w:pPr>
              <w:pStyle w:val="TAC"/>
              <w:rPr>
                <w:rFonts w:eastAsiaTheme="minorEastAsia"/>
                <w:lang w:val="en-US" w:eastAsia="zh-CN"/>
              </w:rPr>
            </w:pPr>
            <w:r>
              <w:rPr>
                <w:rFonts w:eastAsiaTheme="minorEastAsia"/>
                <w:lang w:val="en-US" w:eastAsia="zh-CN"/>
              </w:rPr>
              <w:t>Rolando Bettancourt</w:t>
            </w:r>
          </w:p>
        </w:tc>
        <w:tc>
          <w:tcPr>
            <w:tcW w:w="3211" w:type="dxa"/>
          </w:tcPr>
          <w:p w14:paraId="7AF668F2" w14:textId="1F54E238" w:rsidR="000251E1" w:rsidRDefault="000251E1">
            <w:pPr>
              <w:pStyle w:val="TAC"/>
              <w:rPr>
                <w:lang w:val="en-US" w:eastAsia="zh-CN"/>
              </w:rPr>
            </w:pPr>
            <w:r>
              <w:rPr>
                <w:lang w:val="en-US" w:eastAsia="zh-CN"/>
              </w:rPr>
              <w:t>rbettancourt@apple.com</w:t>
            </w:r>
          </w:p>
        </w:tc>
      </w:tr>
    </w:tbl>
    <w:p w14:paraId="3FB68278" w14:textId="77777777" w:rsidR="00670552" w:rsidRDefault="007E1CE3">
      <w:pPr>
        <w:rPr>
          <w:rFonts w:eastAsiaTheme="minorEastAsia"/>
          <w:color w:val="000000" w:themeColor="text1"/>
          <w:lang w:val="en-US" w:eastAsia="zh-CN"/>
        </w:rPr>
      </w:pPr>
      <w:r>
        <w:rPr>
          <w:rFonts w:eastAsiaTheme="minorEastAsia"/>
          <w:color w:val="000000" w:themeColor="text1"/>
          <w:lang w:val="en-US" w:eastAsia="zh-CN"/>
        </w:rPr>
        <w:t>Note:</w:t>
      </w:r>
    </w:p>
    <w:p w14:paraId="57B80996" w14:textId="77777777" w:rsidR="00670552" w:rsidRDefault="007E1CE3">
      <w:pPr>
        <w:pStyle w:val="ListParagraph"/>
        <w:numPr>
          <w:ilvl w:val="0"/>
          <w:numId w:val="3"/>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4A54B115" w14:textId="77777777" w:rsidR="00670552" w:rsidRDefault="007E1CE3">
      <w:pPr>
        <w:pStyle w:val="ListParagraph"/>
        <w:numPr>
          <w:ilvl w:val="0"/>
          <w:numId w:val="3"/>
        </w:numPr>
        <w:ind w:firstLineChars="0"/>
        <w:rPr>
          <w:rFonts w:eastAsiaTheme="minorEastAsia"/>
          <w:color w:val="000000" w:themeColor="text1"/>
          <w:lang w:val="en-US" w:eastAsia="zh-CN"/>
        </w:rPr>
      </w:pPr>
      <w:r>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Company A (XX, XX)</w:t>
      </w:r>
    </w:p>
    <w:p w14:paraId="2E1A5A8E" w14:textId="77777777" w:rsidR="00670552" w:rsidRDefault="007E1CE3">
      <w:pPr>
        <w:pStyle w:val="Heading1"/>
        <w:rPr>
          <w:lang w:val="en-US" w:eastAsia="ja-JP"/>
        </w:rPr>
      </w:pPr>
      <w:r>
        <w:rPr>
          <w:lang w:val="en-US" w:eastAsia="ja-JP"/>
        </w:rPr>
        <w:lastRenderedPageBreak/>
        <w:t>Topic #1: Work plan and test scope</w:t>
      </w:r>
    </w:p>
    <w:p w14:paraId="4410D0F4" w14:textId="77777777" w:rsidR="00670552" w:rsidRDefault="007E1CE3">
      <w:pPr>
        <w:pStyle w:val="Heading2"/>
      </w:pPr>
      <w:r>
        <w:t>Companies’ contributions summary</w:t>
      </w:r>
    </w:p>
    <w:tbl>
      <w:tblPr>
        <w:tblStyle w:val="TableGrid"/>
        <w:tblW w:w="0" w:type="auto"/>
        <w:tblLook w:val="04A0" w:firstRow="1" w:lastRow="0" w:firstColumn="1" w:lastColumn="0" w:noHBand="0" w:noVBand="1"/>
      </w:tblPr>
      <w:tblGrid>
        <w:gridCol w:w="798"/>
        <w:gridCol w:w="1019"/>
        <w:gridCol w:w="7814"/>
      </w:tblGrid>
      <w:tr w:rsidR="00670552" w14:paraId="78860282" w14:textId="77777777">
        <w:trPr>
          <w:trHeight w:val="468"/>
        </w:trPr>
        <w:tc>
          <w:tcPr>
            <w:tcW w:w="1648" w:type="dxa"/>
            <w:vAlign w:val="center"/>
          </w:tcPr>
          <w:p w14:paraId="542CF289" w14:textId="77777777" w:rsidR="00670552" w:rsidRDefault="007E1CE3">
            <w:pPr>
              <w:spacing w:before="120" w:after="120"/>
              <w:rPr>
                <w:b/>
                <w:bCs/>
                <w:lang w:val="en-US"/>
              </w:rPr>
            </w:pPr>
            <w:r>
              <w:rPr>
                <w:b/>
                <w:bCs/>
                <w:lang w:val="en-US"/>
              </w:rPr>
              <w:t>T-doc number</w:t>
            </w:r>
          </w:p>
        </w:tc>
        <w:tc>
          <w:tcPr>
            <w:tcW w:w="1437" w:type="dxa"/>
            <w:vAlign w:val="center"/>
          </w:tcPr>
          <w:p w14:paraId="5B616010" w14:textId="77777777" w:rsidR="00670552" w:rsidRDefault="007E1CE3">
            <w:pPr>
              <w:spacing w:before="120" w:after="120"/>
              <w:rPr>
                <w:b/>
                <w:bCs/>
                <w:lang w:val="en-US"/>
              </w:rPr>
            </w:pPr>
            <w:r>
              <w:rPr>
                <w:b/>
                <w:bCs/>
                <w:lang w:val="en-US"/>
              </w:rPr>
              <w:t>Company</w:t>
            </w:r>
          </w:p>
        </w:tc>
        <w:tc>
          <w:tcPr>
            <w:tcW w:w="6772" w:type="dxa"/>
            <w:vAlign w:val="center"/>
          </w:tcPr>
          <w:p w14:paraId="41AF2E0A" w14:textId="77777777" w:rsidR="00670552" w:rsidRDefault="007E1CE3">
            <w:pPr>
              <w:spacing w:before="120" w:after="120"/>
              <w:rPr>
                <w:b/>
                <w:bCs/>
                <w:lang w:val="en-US"/>
              </w:rPr>
            </w:pPr>
            <w:r>
              <w:rPr>
                <w:b/>
                <w:bCs/>
                <w:lang w:val="en-US"/>
              </w:rPr>
              <w:t>Proposals / Observations</w:t>
            </w:r>
          </w:p>
        </w:tc>
      </w:tr>
      <w:tr w:rsidR="00670552" w14:paraId="6D357E89" w14:textId="77777777">
        <w:trPr>
          <w:trHeight w:val="468"/>
        </w:trPr>
        <w:tc>
          <w:tcPr>
            <w:tcW w:w="1648" w:type="dxa"/>
          </w:tcPr>
          <w:p w14:paraId="481B1D01" w14:textId="77777777" w:rsidR="00670552" w:rsidRDefault="007E1CE3">
            <w:pPr>
              <w:spacing w:before="120" w:after="120"/>
              <w:rPr>
                <w:lang w:val="en-US"/>
              </w:rPr>
            </w:pPr>
            <w:r>
              <w:rPr>
                <w:lang w:val="en-US"/>
              </w:rPr>
              <w:t>R4-2304086</w:t>
            </w:r>
          </w:p>
        </w:tc>
        <w:tc>
          <w:tcPr>
            <w:tcW w:w="1437" w:type="dxa"/>
          </w:tcPr>
          <w:p w14:paraId="533478DE" w14:textId="77777777" w:rsidR="00670552" w:rsidRDefault="007E1CE3">
            <w:pPr>
              <w:spacing w:before="120" w:after="120"/>
              <w:rPr>
                <w:lang w:val="en-US"/>
              </w:rPr>
            </w:pPr>
            <w:r>
              <w:rPr>
                <w:lang w:val="en-US"/>
              </w:rPr>
              <w:t>KDDI, Ericsson</w:t>
            </w:r>
          </w:p>
        </w:tc>
        <w:tc>
          <w:tcPr>
            <w:tcW w:w="6772" w:type="dxa"/>
          </w:tcPr>
          <w:p w14:paraId="1F0DBDC2" w14:textId="77777777" w:rsidR="00670552" w:rsidRDefault="007E1CE3">
            <w:pPr>
              <w:spacing w:before="120" w:after="120"/>
              <w:rPr>
                <w:lang w:val="en-US"/>
              </w:rPr>
            </w:pPr>
            <w:r>
              <w:rPr>
                <w:lang w:val="en-US"/>
              </w:rPr>
              <w:t>Work plan</w:t>
            </w:r>
          </w:p>
        </w:tc>
      </w:tr>
      <w:tr w:rsidR="00670552" w14:paraId="6312ECF0" w14:textId="77777777">
        <w:trPr>
          <w:trHeight w:val="468"/>
        </w:trPr>
        <w:tc>
          <w:tcPr>
            <w:tcW w:w="1648" w:type="dxa"/>
          </w:tcPr>
          <w:p w14:paraId="38443D6A" w14:textId="77777777" w:rsidR="00670552" w:rsidRDefault="007E1CE3">
            <w:pPr>
              <w:spacing w:before="120" w:after="120"/>
              <w:rPr>
                <w:lang w:val="en-US"/>
              </w:rPr>
            </w:pPr>
            <w:r>
              <w:rPr>
                <w:lang w:val="en-US"/>
              </w:rPr>
              <w:t>R4-2304102</w:t>
            </w:r>
          </w:p>
        </w:tc>
        <w:tc>
          <w:tcPr>
            <w:tcW w:w="1437" w:type="dxa"/>
          </w:tcPr>
          <w:p w14:paraId="2CF4D7DC" w14:textId="77777777" w:rsidR="00670552" w:rsidRDefault="007E1CE3">
            <w:pPr>
              <w:spacing w:before="120" w:after="120"/>
              <w:rPr>
                <w:lang w:val="en-US"/>
              </w:rPr>
            </w:pPr>
            <w:r>
              <w:rPr>
                <w:lang w:val="en-US"/>
              </w:rPr>
              <w:t>Nokia, Nokia Shanghai Bell</w:t>
            </w:r>
          </w:p>
        </w:tc>
        <w:tc>
          <w:tcPr>
            <w:tcW w:w="6772" w:type="dxa"/>
          </w:tcPr>
          <w:p w14:paraId="4809F048" w14:textId="77777777" w:rsidR="00670552" w:rsidRDefault="007E1CE3">
            <w:pPr>
              <w:spacing w:before="120" w:after="120"/>
              <w:rPr>
                <w:lang w:val="en-US"/>
              </w:rPr>
            </w:pPr>
            <w:r>
              <w:rPr>
                <w:b/>
                <w:bCs/>
                <w:lang w:val="en-US"/>
              </w:rPr>
              <w:t xml:space="preserve">Proposal 1: </w:t>
            </w:r>
            <w:r>
              <w:rPr>
                <w:lang w:val="en-US"/>
              </w:rPr>
              <w:t>RAN4 to define UE demod requirements for non-collocated intra-band EN-DC and NR-CA</w:t>
            </w:r>
          </w:p>
          <w:p w14:paraId="4053E06F" w14:textId="77777777" w:rsidR="00670552" w:rsidRDefault="007E1CE3">
            <w:pPr>
              <w:spacing w:before="120" w:after="120"/>
              <w:rPr>
                <w:lang w:val="en-US"/>
              </w:rPr>
            </w:pPr>
            <w:r>
              <w:rPr>
                <w:b/>
                <w:bCs/>
                <w:lang w:val="en-US"/>
              </w:rPr>
              <w:t xml:space="preserve">Proposal 2: </w:t>
            </w:r>
            <w:r>
              <w:rPr>
                <w:lang w:val="en-US"/>
              </w:rPr>
              <w:t>RAN4 to define UE demod requirements based on type-2 and type 4 UE.</w:t>
            </w:r>
          </w:p>
          <w:p w14:paraId="6CD5D9D7" w14:textId="77777777" w:rsidR="00670552" w:rsidRDefault="007E1CE3">
            <w:pPr>
              <w:spacing w:before="120" w:after="120"/>
              <w:rPr>
                <w:lang w:val="en-US"/>
              </w:rPr>
            </w:pPr>
            <w:r>
              <w:rPr>
                <w:b/>
                <w:bCs/>
                <w:lang w:val="en-US"/>
              </w:rPr>
              <w:t xml:space="preserve">Proposal 3: </w:t>
            </w:r>
            <w:r>
              <w:rPr>
                <w:lang w:val="en-US"/>
              </w:rPr>
              <w:t xml:space="preserve">RAN4 to define PDSCH demodulation performance requirement based on the applicable MRTD and power imbalance values from RRM (agreed for UE </w:t>
            </w:r>
            <w:proofErr w:type="gramStart"/>
            <w:r>
              <w:rPr>
                <w:lang w:val="en-US"/>
              </w:rPr>
              <w:t>type-2</w:t>
            </w:r>
            <w:proofErr w:type="gramEnd"/>
            <w:r>
              <w:rPr>
                <w:lang w:val="en-US"/>
              </w:rPr>
              <w:t>), i.e., 33 us and 25 dB, with possible compensation mechanisms to be discussed.</w:t>
            </w:r>
          </w:p>
        </w:tc>
      </w:tr>
      <w:tr w:rsidR="00670552" w14:paraId="04377535" w14:textId="77777777">
        <w:trPr>
          <w:trHeight w:val="468"/>
        </w:trPr>
        <w:tc>
          <w:tcPr>
            <w:tcW w:w="1648" w:type="dxa"/>
          </w:tcPr>
          <w:p w14:paraId="68189950" w14:textId="77777777" w:rsidR="00670552" w:rsidRDefault="007E1CE3">
            <w:pPr>
              <w:spacing w:before="120" w:after="120"/>
              <w:rPr>
                <w:lang w:val="en-US"/>
              </w:rPr>
            </w:pPr>
            <w:r>
              <w:rPr>
                <w:lang w:val="en-US"/>
              </w:rPr>
              <w:t>R4-2304157</w:t>
            </w:r>
          </w:p>
        </w:tc>
        <w:tc>
          <w:tcPr>
            <w:tcW w:w="1437" w:type="dxa"/>
          </w:tcPr>
          <w:p w14:paraId="12BE8202" w14:textId="77777777" w:rsidR="00670552" w:rsidRDefault="007E1CE3">
            <w:pPr>
              <w:spacing w:before="120" w:after="120"/>
              <w:rPr>
                <w:lang w:val="en-US"/>
              </w:rPr>
            </w:pPr>
            <w:r>
              <w:rPr>
                <w:lang w:val="en-US"/>
              </w:rPr>
              <w:t>Apple</w:t>
            </w:r>
          </w:p>
        </w:tc>
        <w:tc>
          <w:tcPr>
            <w:tcW w:w="6772" w:type="dxa"/>
          </w:tcPr>
          <w:p w14:paraId="318E4871" w14:textId="77777777" w:rsidR="00670552" w:rsidRDefault="007E1CE3">
            <w:pPr>
              <w:spacing w:before="120" w:after="120"/>
              <w:rPr>
                <w:lang w:val="en-US"/>
              </w:rPr>
            </w:pPr>
            <w:r>
              <w:rPr>
                <w:b/>
                <w:bCs/>
                <w:lang w:val="en-US"/>
              </w:rPr>
              <w:t xml:space="preserve">Observation 1: </w:t>
            </w:r>
            <w:r>
              <w:rPr>
                <w:lang w:val="en-US"/>
              </w:rPr>
              <w:t>For Type 3a/3b, the severity of the phase jump effect is proportional to the RTD between the two CCs in the shared LNA architecture.</w:t>
            </w:r>
          </w:p>
          <w:p w14:paraId="3A7DD5FE" w14:textId="77777777" w:rsidR="00670552" w:rsidRDefault="007E1CE3">
            <w:pPr>
              <w:spacing w:before="120" w:after="120"/>
              <w:rPr>
                <w:lang w:val="en-US"/>
              </w:rPr>
            </w:pPr>
            <w:r>
              <w:rPr>
                <w:b/>
                <w:bCs/>
                <w:lang w:val="en-US"/>
              </w:rPr>
              <w:t xml:space="preserve">Observation 2: </w:t>
            </w:r>
            <w:r>
              <w:rPr>
                <w:lang w:val="en-US"/>
              </w:rPr>
              <w:t>Which CCs gets affected due to the phase jump effect will depend on 1) to which CC the LNA analog gain adjustment is aligned to, and 2) the relative timing difference between CCs.</w:t>
            </w:r>
          </w:p>
          <w:p w14:paraId="08873AEF" w14:textId="77777777" w:rsidR="00670552" w:rsidRDefault="007E1CE3">
            <w:pPr>
              <w:spacing w:before="120" w:after="120"/>
              <w:rPr>
                <w:lang w:val="en-US"/>
              </w:rPr>
            </w:pPr>
            <w:r>
              <w:rPr>
                <w:b/>
                <w:bCs/>
                <w:lang w:val="en-US"/>
              </w:rPr>
              <w:t xml:space="preserve">Proposal 1: </w:t>
            </w:r>
            <w:r>
              <w:rPr>
                <w:lang w:val="en-US"/>
              </w:rPr>
              <w:t>Type 3a/3b should only operate when the RTD between two CCs is guaranteed to be within CP, i.e., MRTD &lt; CP.</w:t>
            </w:r>
          </w:p>
          <w:p w14:paraId="46EC8524" w14:textId="77777777" w:rsidR="00670552" w:rsidRDefault="007E1CE3">
            <w:pPr>
              <w:spacing w:before="120" w:after="120"/>
              <w:rPr>
                <w:lang w:val="en-US"/>
              </w:rPr>
            </w:pPr>
            <w:r>
              <w:rPr>
                <w:b/>
                <w:bCs/>
                <w:lang w:val="en-US"/>
              </w:rPr>
              <w:t xml:space="preserve">Proposal 2: </w:t>
            </w:r>
            <w:r>
              <w:rPr>
                <w:lang w:val="en-US"/>
              </w:rPr>
              <w:t>If Type 3a/3b are expected to operate in the CP &lt; MRTD &lt; X us regime, then permission for degradation of affected OFDM symbols should be explicitly allowed.</w:t>
            </w:r>
          </w:p>
          <w:p w14:paraId="7ABC9742" w14:textId="77777777" w:rsidR="00670552" w:rsidRDefault="007E1CE3">
            <w:pPr>
              <w:spacing w:before="120" w:after="120"/>
              <w:rPr>
                <w:lang w:val="en-US"/>
              </w:rPr>
            </w:pPr>
            <w:r>
              <w:rPr>
                <w:b/>
                <w:bCs/>
                <w:lang w:val="en-US"/>
              </w:rPr>
              <w:t xml:space="preserve">Observation 3: </w:t>
            </w:r>
            <w:r>
              <w:rPr>
                <w:lang w:val="en-US"/>
              </w:rPr>
              <w:t>It might be quite difficult to align performance between companies due to different AGC concepts and implementations, hence, it would be hard to align on minimum performance requirements.</w:t>
            </w:r>
          </w:p>
          <w:p w14:paraId="3003AF5F" w14:textId="77777777" w:rsidR="00670552" w:rsidRDefault="007E1CE3">
            <w:pPr>
              <w:spacing w:before="120" w:after="120"/>
              <w:rPr>
                <w:lang w:val="en-US"/>
              </w:rPr>
            </w:pPr>
            <w:r>
              <w:rPr>
                <w:b/>
                <w:bCs/>
                <w:lang w:val="en-US"/>
              </w:rPr>
              <w:t xml:space="preserve">Proposal 3: </w:t>
            </w:r>
            <w:r>
              <w:rPr>
                <w:lang w:val="en-US"/>
              </w:rPr>
              <w:t xml:space="preserve">Instead of focusing on characterizing phase </w:t>
            </w:r>
            <w:proofErr w:type="gramStart"/>
            <w:r>
              <w:rPr>
                <w:lang w:val="en-US"/>
              </w:rPr>
              <w:t>jump based</w:t>
            </w:r>
            <w:proofErr w:type="gramEnd"/>
            <w:r>
              <w:rPr>
                <w:lang w:val="en-US"/>
              </w:rPr>
              <w:t xml:space="preserve"> performance degradation, focus on scheduling that avoids the degraded OFDM symbols due to high RTD and shared LNA so all companies can use the same baseline for minimum performance requirements.</w:t>
            </w:r>
          </w:p>
          <w:p w14:paraId="186B94AC" w14:textId="77777777" w:rsidR="00670552" w:rsidRDefault="007E1CE3">
            <w:pPr>
              <w:spacing w:before="120" w:after="120"/>
              <w:rPr>
                <w:lang w:val="en-US"/>
              </w:rPr>
            </w:pPr>
            <w:r>
              <w:rPr>
                <w:b/>
                <w:bCs/>
                <w:lang w:val="en-US"/>
              </w:rPr>
              <w:t xml:space="preserve">Observation 4: </w:t>
            </w:r>
            <w:r>
              <w:rPr>
                <w:lang w:val="en-US"/>
              </w:rPr>
              <w:t>Knowing how LNA gain is applied to one of the CCs, measuring RTD between the two carriers gives an unequivocal indication of which OFDM symbol is affected, sym0 or sym13.</w:t>
            </w:r>
          </w:p>
          <w:p w14:paraId="7233570F" w14:textId="77777777" w:rsidR="00670552" w:rsidRDefault="007E1CE3">
            <w:pPr>
              <w:spacing w:before="120" w:after="120"/>
              <w:rPr>
                <w:lang w:val="en-US"/>
              </w:rPr>
            </w:pPr>
            <w:r>
              <w:rPr>
                <w:b/>
                <w:bCs/>
                <w:lang w:val="en-US"/>
              </w:rPr>
              <w:t>Proposal 4:</w:t>
            </w:r>
            <w:r>
              <w:rPr>
                <w:lang w:val="en-US"/>
              </w:rPr>
              <w:t xml:space="preserve"> For CP &lt; MRTD &lt; X, network must schedule PDSCH avoiding affected OFDM symbol, either sym0 or sym13, based on RTD measurements.</w:t>
            </w:r>
          </w:p>
          <w:p w14:paraId="369FCCB7" w14:textId="77777777" w:rsidR="00670552" w:rsidRDefault="007E1CE3">
            <w:pPr>
              <w:spacing w:before="120" w:after="120"/>
              <w:rPr>
                <w:lang w:val="en-US"/>
              </w:rPr>
            </w:pPr>
            <w:r>
              <w:rPr>
                <w:b/>
                <w:bCs/>
                <w:lang w:val="en-US"/>
              </w:rPr>
              <w:t>Proposal 5:</w:t>
            </w:r>
            <w:r>
              <w:rPr>
                <w:lang w:val="en-US"/>
              </w:rPr>
              <w:t xml:space="preserve"> For CP &lt; MRTD &lt; X, network must configure PDCCH and CSI-RS / TRS away from both possible affected OFDM symbols, sym0 AND sym13.</w:t>
            </w:r>
          </w:p>
          <w:p w14:paraId="2B7D6279" w14:textId="77777777" w:rsidR="00670552" w:rsidRDefault="007E1CE3">
            <w:pPr>
              <w:spacing w:before="120" w:after="120"/>
              <w:rPr>
                <w:lang w:val="en-US"/>
              </w:rPr>
            </w:pPr>
            <w:r>
              <w:rPr>
                <w:b/>
                <w:bCs/>
                <w:lang w:val="en-US"/>
              </w:rPr>
              <w:t>Proposal6:</w:t>
            </w:r>
            <w:r>
              <w:rPr>
                <w:lang w:val="en-US"/>
              </w:rPr>
              <w:t xml:space="preserve"> Use PDSCH dynamic range scheduling based on RTD measurements if CP&lt; RTD &lt; X us is a required use case for determining 38.101-4 minimum performance requirements.</w:t>
            </w:r>
          </w:p>
        </w:tc>
      </w:tr>
      <w:tr w:rsidR="00670552" w14:paraId="7DAFE60D" w14:textId="77777777">
        <w:trPr>
          <w:trHeight w:val="468"/>
        </w:trPr>
        <w:tc>
          <w:tcPr>
            <w:tcW w:w="1648" w:type="dxa"/>
          </w:tcPr>
          <w:p w14:paraId="5E981D09" w14:textId="77777777" w:rsidR="00670552" w:rsidRDefault="007E1CE3">
            <w:pPr>
              <w:spacing w:before="120" w:after="120"/>
              <w:rPr>
                <w:lang w:val="en-US"/>
              </w:rPr>
            </w:pPr>
            <w:r>
              <w:rPr>
                <w:lang w:val="en-US"/>
              </w:rPr>
              <w:t>R4-2304693</w:t>
            </w:r>
          </w:p>
        </w:tc>
        <w:tc>
          <w:tcPr>
            <w:tcW w:w="1437" w:type="dxa"/>
          </w:tcPr>
          <w:p w14:paraId="0C9ED79C" w14:textId="77777777" w:rsidR="00670552" w:rsidRDefault="007E1CE3">
            <w:pPr>
              <w:spacing w:before="120" w:after="120"/>
              <w:rPr>
                <w:lang w:val="en-US"/>
              </w:rPr>
            </w:pPr>
            <w:r>
              <w:rPr>
                <w:lang w:val="en-US"/>
              </w:rPr>
              <w:t>ZTE Corporation</w:t>
            </w:r>
          </w:p>
        </w:tc>
        <w:tc>
          <w:tcPr>
            <w:tcW w:w="6772" w:type="dxa"/>
          </w:tcPr>
          <w:p w14:paraId="44C24062" w14:textId="77777777" w:rsidR="00670552" w:rsidRDefault="007E1CE3">
            <w:pPr>
              <w:spacing w:before="120" w:after="120"/>
              <w:rPr>
                <w:lang w:val="en-US"/>
              </w:rPr>
            </w:pPr>
            <w:r>
              <w:rPr>
                <w:b/>
                <w:bCs/>
                <w:lang w:val="en-US"/>
              </w:rPr>
              <w:t>Observation 1:</w:t>
            </w:r>
            <w:r>
              <w:rPr>
                <w:lang w:val="en-US"/>
              </w:rPr>
              <w:t xml:space="preserve"> In a continuous CA/DC transmission the impact due to Rx timing difference and power imbalance only occurs on the first overlapped OFDM symbol.</w:t>
            </w:r>
          </w:p>
          <w:p w14:paraId="6B2CB8BB" w14:textId="77777777" w:rsidR="00670552" w:rsidRDefault="007E1CE3">
            <w:pPr>
              <w:spacing w:before="120" w:after="120"/>
              <w:rPr>
                <w:lang w:val="en-US"/>
              </w:rPr>
            </w:pPr>
            <w:r>
              <w:rPr>
                <w:b/>
                <w:bCs/>
                <w:lang w:val="en-US"/>
              </w:rPr>
              <w:t>Observation 2:</w:t>
            </w:r>
            <w:r>
              <w:rPr>
                <w:lang w:val="en-US"/>
              </w:rPr>
              <w:t xml:space="preserve"> Different LNA settings have different effects on each carrier.</w:t>
            </w:r>
          </w:p>
          <w:p w14:paraId="2DB7C290" w14:textId="77777777" w:rsidR="00670552" w:rsidRDefault="007E1CE3">
            <w:pPr>
              <w:spacing w:before="120" w:after="120"/>
              <w:rPr>
                <w:lang w:val="en-US"/>
              </w:rPr>
            </w:pPr>
            <w:r>
              <w:rPr>
                <w:b/>
                <w:bCs/>
                <w:lang w:val="en-US"/>
              </w:rPr>
              <w:t>Observation 3:</w:t>
            </w:r>
            <w:r>
              <w:rPr>
                <w:lang w:val="en-US"/>
              </w:rPr>
              <w:t xml:space="preserve"> Different Rx timing difference assumptions which is still under discussion also have different effects on UE's demodulation performance.</w:t>
            </w:r>
          </w:p>
        </w:tc>
      </w:tr>
      <w:tr w:rsidR="00670552" w14:paraId="45599882" w14:textId="77777777">
        <w:trPr>
          <w:trHeight w:val="468"/>
        </w:trPr>
        <w:tc>
          <w:tcPr>
            <w:tcW w:w="1648" w:type="dxa"/>
          </w:tcPr>
          <w:p w14:paraId="60197576" w14:textId="77777777" w:rsidR="00670552" w:rsidRDefault="007E1CE3">
            <w:pPr>
              <w:spacing w:before="120" w:after="120"/>
              <w:rPr>
                <w:lang w:val="en-US"/>
              </w:rPr>
            </w:pPr>
            <w:r>
              <w:rPr>
                <w:lang w:val="en-US"/>
              </w:rPr>
              <w:t>R4-2305181</w:t>
            </w:r>
          </w:p>
        </w:tc>
        <w:tc>
          <w:tcPr>
            <w:tcW w:w="1437" w:type="dxa"/>
          </w:tcPr>
          <w:p w14:paraId="4BBC09B5" w14:textId="77777777" w:rsidR="00670552" w:rsidRDefault="007E1CE3">
            <w:pPr>
              <w:spacing w:before="120" w:after="120"/>
              <w:rPr>
                <w:lang w:val="en-US"/>
              </w:rPr>
            </w:pPr>
            <w:r>
              <w:rPr>
                <w:lang w:val="en-US"/>
              </w:rPr>
              <w:t>Ericsson</w:t>
            </w:r>
          </w:p>
        </w:tc>
        <w:tc>
          <w:tcPr>
            <w:tcW w:w="6772" w:type="dxa"/>
          </w:tcPr>
          <w:p w14:paraId="07CD366E" w14:textId="77777777" w:rsidR="00670552" w:rsidRDefault="007E1CE3">
            <w:r>
              <w:rPr>
                <w:b/>
                <w:bCs/>
              </w:rPr>
              <w:t>Proposal 1:</w:t>
            </w:r>
            <w:r>
              <w:t xml:space="preserve"> RAN4 specifies PDSCH demodulation requirements only for the WI intra-band non-colocated EN-DC/NR-CA deployment.</w:t>
            </w:r>
          </w:p>
          <w:p w14:paraId="66ADCCFC" w14:textId="77777777" w:rsidR="00670552" w:rsidRDefault="007E1CE3">
            <w:pPr>
              <w:rPr>
                <w:kern w:val="2"/>
                <w:lang w:eastAsia="zh-CN"/>
              </w:rPr>
            </w:pPr>
            <w:r>
              <w:rPr>
                <w:b/>
                <w:bCs/>
                <w:kern w:val="2"/>
                <w:lang w:eastAsia="zh-CN"/>
              </w:rPr>
              <w:t>Observation 1:</w:t>
            </w:r>
            <w:r>
              <w:rPr>
                <w:kern w:val="2"/>
                <w:lang w:eastAsia="zh-CN"/>
              </w:rPr>
              <w:t xml:space="preserve"> </w:t>
            </w:r>
            <w:r>
              <w:t>For 2-layer MIMO case</w:t>
            </w:r>
            <w:r>
              <w:rPr>
                <w:kern w:val="2"/>
                <w:lang w:eastAsia="zh-CN"/>
              </w:rPr>
              <w:t xml:space="preserve">, RAN4 has already agreed to use Type 2 UE for </w:t>
            </w:r>
            <w:r>
              <w:t xml:space="preserve">intra-band non-contiguous EN-DC and NR-CA in the non-colocated deployment scenario, where the Type 2 UE can receive two carriers with </w:t>
            </w:r>
            <w:r>
              <w:rPr>
                <w:kern w:val="2"/>
                <w:lang w:eastAsia="zh-CN"/>
              </w:rPr>
              <w:t>received power imbalance up to 25dB and received time difference up to 33us.</w:t>
            </w:r>
          </w:p>
          <w:p w14:paraId="349DD423" w14:textId="77777777" w:rsidR="00670552" w:rsidRDefault="007E1CE3">
            <w:r>
              <w:rPr>
                <w:b/>
                <w:bCs/>
              </w:rPr>
              <w:t xml:space="preserve">Observation 2: </w:t>
            </w:r>
            <w:r>
              <w:t>RAN4 RF/RRM core parts have not concluded the maximum allowed received power difference and time difference between two carriers for 4-layer MIMO case.</w:t>
            </w:r>
          </w:p>
          <w:p w14:paraId="25E00E78" w14:textId="77777777" w:rsidR="00670552" w:rsidRDefault="007E1CE3">
            <w:r>
              <w:rPr>
                <w:b/>
                <w:bCs/>
              </w:rPr>
              <w:t xml:space="preserve">Proposal 2: </w:t>
            </w:r>
            <w:r>
              <w:t xml:space="preserve">RAN4 first discuss the PDSCH demodulation requirements for 2Rx UE for intra-band non-contiguous EN-DC/NR-CA deployment, assuming the Type 2 UE, i.e., received power difference up to 25dB and received time difference up to 33us. </w:t>
            </w:r>
          </w:p>
          <w:p w14:paraId="1F97DD93" w14:textId="77777777" w:rsidR="00670552" w:rsidRDefault="007E1CE3">
            <w:r>
              <w:rPr>
                <w:b/>
                <w:bCs/>
              </w:rPr>
              <w:t xml:space="preserve">Proposal 3: </w:t>
            </w:r>
            <w:r>
              <w:t>RAN4 will discuss the PDSCH demodulation requirements for 4Rx UE for intra-band non-contiguous EN-DC/NR-CA deployment after RAN4 RF/RRM conclude the core requirements of the maximum received power difference and received time difference.</w:t>
            </w:r>
          </w:p>
          <w:p w14:paraId="201C0AEC" w14:textId="77777777" w:rsidR="00670552" w:rsidRDefault="007E1CE3">
            <w:r>
              <w:rPr>
                <w:b/>
                <w:bCs/>
              </w:rPr>
              <w:t xml:space="preserve">Observation 3: </w:t>
            </w:r>
            <w:r>
              <w:t>The exiting CA power imbalance test is to verify the UE demodulation performance for Type 1 UE, which is assumed to have the shared RF component to receive two carriers.</w:t>
            </w:r>
          </w:p>
          <w:p w14:paraId="6EDBD440" w14:textId="77777777" w:rsidR="00670552" w:rsidRDefault="007E1CE3">
            <w:r>
              <w:rPr>
                <w:b/>
                <w:bCs/>
              </w:rPr>
              <w:t xml:space="preserve">Proposal 4: </w:t>
            </w:r>
            <w:r>
              <w:t xml:space="preserve">For Rel-18 intra-band non-contiguous NR-CA in the non-colocated deployment scenario, RAN4 specify the PDSCH demodulation requirements with the SNR to achieve 70% of the maximum throughput for both PCell and SCell to verify Type 2 UE capability with independent RF components. </w:t>
            </w:r>
          </w:p>
          <w:p w14:paraId="026A9743" w14:textId="77777777" w:rsidR="00670552" w:rsidRDefault="007E1CE3">
            <w:r>
              <w:rPr>
                <w:b/>
                <w:bCs/>
              </w:rPr>
              <w:t>Proposal 5:</w:t>
            </w:r>
            <w:r>
              <w:t xml:space="preserve"> Define Type 2 UE NR-CA PDSCH demodulation requirement for 2CC CA only, where the combination is FR1 TDD CC with SCS=30kHz and FR1 TDD CC with SCS=30kHz only.</w:t>
            </w:r>
          </w:p>
          <w:p w14:paraId="4E398A21" w14:textId="77777777" w:rsidR="00670552" w:rsidRDefault="007E1CE3">
            <w:r>
              <w:rPr>
                <w:b/>
                <w:bCs/>
              </w:rPr>
              <w:t xml:space="preserve">Proposal 6: </w:t>
            </w:r>
            <w:r>
              <w:t xml:space="preserve">Define Type 2 UE NR-CA PDSCH demodulation requirements as follows: </w:t>
            </w:r>
          </w:p>
          <w:tbl>
            <w:tblPr>
              <w:tblStyle w:val="TableGrid"/>
              <w:tblW w:w="0" w:type="auto"/>
              <w:tblLook w:val="04A0" w:firstRow="1" w:lastRow="0" w:firstColumn="1" w:lastColumn="0" w:noHBand="0" w:noVBand="1"/>
            </w:tblPr>
            <w:tblGrid>
              <w:gridCol w:w="765"/>
              <w:gridCol w:w="707"/>
              <w:gridCol w:w="922"/>
              <w:gridCol w:w="765"/>
              <w:gridCol w:w="1089"/>
              <w:gridCol w:w="1171"/>
              <w:gridCol w:w="931"/>
              <w:gridCol w:w="1238"/>
            </w:tblGrid>
            <w:tr w:rsidR="00670552" w14:paraId="2837C041" w14:textId="77777777">
              <w:tc>
                <w:tcPr>
                  <w:tcW w:w="1253" w:type="dxa"/>
                </w:tcPr>
                <w:p w14:paraId="1074F4F3" w14:textId="77777777" w:rsidR="00670552" w:rsidRDefault="007E1CE3">
                  <w:pPr>
                    <w:pStyle w:val="TAH"/>
                  </w:pPr>
                  <w:r>
                    <w:t xml:space="preserve">Test number </w:t>
                  </w:r>
                </w:p>
              </w:tc>
              <w:tc>
                <w:tcPr>
                  <w:tcW w:w="1208" w:type="dxa"/>
                </w:tcPr>
                <w:p w14:paraId="71E5DA67" w14:textId="77777777" w:rsidR="00670552" w:rsidRDefault="007E1CE3">
                  <w:pPr>
                    <w:pStyle w:val="TAH"/>
                  </w:pPr>
                  <w:r>
                    <w:t xml:space="preserve">Carrier </w:t>
                  </w:r>
                </w:p>
              </w:tc>
              <w:tc>
                <w:tcPr>
                  <w:tcW w:w="1373" w:type="dxa"/>
                </w:tcPr>
                <w:p w14:paraId="19F8903D" w14:textId="77777777" w:rsidR="00670552" w:rsidRDefault="007E1CE3">
                  <w:pPr>
                    <w:pStyle w:val="TAH"/>
                  </w:pPr>
                  <w:r>
                    <w:t>CBW/SCS</w:t>
                  </w:r>
                </w:p>
              </w:tc>
              <w:tc>
                <w:tcPr>
                  <w:tcW w:w="1260" w:type="dxa"/>
                </w:tcPr>
                <w:p w14:paraId="6FC24082" w14:textId="77777777" w:rsidR="00670552" w:rsidRDefault="007E1CE3">
                  <w:pPr>
                    <w:pStyle w:val="TAH"/>
                  </w:pPr>
                  <w:r>
                    <w:t>MCS</w:t>
                  </w:r>
                </w:p>
              </w:tc>
              <w:tc>
                <w:tcPr>
                  <w:tcW w:w="1503" w:type="dxa"/>
                </w:tcPr>
                <w:p w14:paraId="0A31BEF4" w14:textId="77777777" w:rsidR="00670552" w:rsidRDefault="007E1CE3">
                  <w:pPr>
                    <w:pStyle w:val="TAH"/>
                  </w:pPr>
                  <w:r>
                    <w:t>Propagation condition</w:t>
                  </w:r>
                </w:p>
              </w:tc>
              <w:tc>
                <w:tcPr>
                  <w:tcW w:w="1366" w:type="dxa"/>
                </w:tcPr>
                <w:p w14:paraId="317756B5" w14:textId="77777777" w:rsidR="00670552" w:rsidRDefault="007E1CE3">
                  <w:pPr>
                    <w:pStyle w:val="TAH"/>
                  </w:pPr>
                  <w:r>
                    <w:t>Antenna configuration</w:t>
                  </w:r>
                </w:p>
              </w:tc>
              <w:tc>
                <w:tcPr>
                  <w:tcW w:w="833" w:type="dxa"/>
                </w:tcPr>
                <w:p w14:paraId="4A461CD8" w14:textId="77777777" w:rsidR="00670552" w:rsidRDefault="007E1CE3">
                  <w:pPr>
                    <w:pStyle w:val="TAH"/>
                  </w:pPr>
                  <w:r>
                    <w:t>Metric</w:t>
                  </w:r>
                </w:p>
              </w:tc>
              <w:tc>
                <w:tcPr>
                  <w:tcW w:w="833" w:type="dxa"/>
                </w:tcPr>
                <w:p w14:paraId="7ECD620E" w14:textId="77777777" w:rsidR="00670552" w:rsidRDefault="007E1CE3">
                  <w:pPr>
                    <w:pStyle w:val="TAH"/>
                  </w:pPr>
                  <w:r>
                    <w:t>SNR (dB)</w:t>
                  </w:r>
                </w:p>
              </w:tc>
            </w:tr>
            <w:tr w:rsidR="00670552" w14:paraId="3B257E5D" w14:textId="77777777">
              <w:tc>
                <w:tcPr>
                  <w:tcW w:w="1253" w:type="dxa"/>
                  <w:vMerge w:val="restart"/>
                </w:tcPr>
                <w:p w14:paraId="7DD7392E" w14:textId="77777777" w:rsidR="00670552" w:rsidRDefault="007E1CE3">
                  <w:pPr>
                    <w:pStyle w:val="TAC"/>
                  </w:pPr>
                  <w:r>
                    <w:t>Test 1</w:t>
                  </w:r>
                </w:p>
              </w:tc>
              <w:tc>
                <w:tcPr>
                  <w:tcW w:w="1208" w:type="dxa"/>
                </w:tcPr>
                <w:p w14:paraId="44B9830F" w14:textId="77777777" w:rsidR="00670552" w:rsidRDefault="007E1CE3">
                  <w:pPr>
                    <w:pStyle w:val="TAC"/>
                  </w:pPr>
                  <w:r>
                    <w:t>CC#1 (PCell)</w:t>
                  </w:r>
                </w:p>
              </w:tc>
              <w:tc>
                <w:tcPr>
                  <w:tcW w:w="1373" w:type="dxa"/>
                </w:tcPr>
                <w:p w14:paraId="1BE5BF47" w14:textId="77777777" w:rsidR="00670552" w:rsidRDefault="007E1CE3">
                  <w:pPr>
                    <w:pStyle w:val="TAC"/>
                  </w:pPr>
                  <w:r>
                    <w:t>40MHz / 30kHz</w:t>
                  </w:r>
                </w:p>
              </w:tc>
              <w:tc>
                <w:tcPr>
                  <w:tcW w:w="1260" w:type="dxa"/>
                </w:tcPr>
                <w:p w14:paraId="57E7BEB0" w14:textId="77777777" w:rsidR="00670552" w:rsidRPr="00867942" w:rsidRDefault="007E1CE3">
                  <w:pPr>
                    <w:pStyle w:val="TAC"/>
                    <w:rPr>
                      <w:lang w:val="de-DE"/>
                    </w:rPr>
                  </w:pPr>
                  <w:r w:rsidRPr="00867942">
                    <w:rPr>
                      <w:lang w:val="de-DE"/>
                    </w:rPr>
                    <w:t>MCS1 (e.g., 1/2 64QAM, rank 2)</w:t>
                  </w:r>
                </w:p>
              </w:tc>
              <w:tc>
                <w:tcPr>
                  <w:tcW w:w="1503" w:type="dxa"/>
                </w:tcPr>
                <w:p w14:paraId="708B531B" w14:textId="77777777" w:rsidR="00670552" w:rsidRDefault="007E1CE3">
                  <w:pPr>
                    <w:pStyle w:val="TAC"/>
                  </w:pPr>
                  <w:r>
                    <w:t>TDLA30-10</w:t>
                  </w:r>
                </w:p>
              </w:tc>
              <w:tc>
                <w:tcPr>
                  <w:tcW w:w="1366" w:type="dxa"/>
                </w:tcPr>
                <w:p w14:paraId="2C00259A" w14:textId="77777777" w:rsidR="00670552" w:rsidRDefault="007E1CE3">
                  <w:pPr>
                    <w:pStyle w:val="TAC"/>
                  </w:pPr>
                  <w:r>
                    <w:t>2x2 ULA low</w:t>
                  </w:r>
                </w:p>
              </w:tc>
              <w:tc>
                <w:tcPr>
                  <w:tcW w:w="833" w:type="dxa"/>
                </w:tcPr>
                <w:p w14:paraId="1CAF42EA" w14:textId="77777777" w:rsidR="00670552" w:rsidRDefault="007E1CE3">
                  <w:pPr>
                    <w:pStyle w:val="TAC"/>
                  </w:pPr>
                  <w:r>
                    <w:t>70% of maximum throughput</w:t>
                  </w:r>
                </w:p>
              </w:tc>
              <w:tc>
                <w:tcPr>
                  <w:tcW w:w="833" w:type="dxa"/>
                </w:tcPr>
                <w:p w14:paraId="0AA6C6CE" w14:textId="77777777" w:rsidR="00670552" w:rsidRDefault="007E1CE3">
                  <w:pPr>
                    <w:pStyle w:val="TAC"/>
                  </w:pPr>
                  <w:r>
                    <w:t>SNR1 (&lt;SNR2+25dB)</w:t>
                  </w:r>
                </w:p>
              </w:tc>
            </w:tr>
            <w:tr w:rsidR="00670552" w14:paraId="455B8EBF" w14:textId="77777777">
              <w:tc>
                <w:tcPr>
                  <w:tcW w:w="1253" w:type="dxa"/>
                  <w:vMerge/>
                </w:tcPr>
                <w:p w14:paraId="286D9219" w14:textId="77777777" w:rsidR="00670552" w:rsidRDefault="00670552">
                  <w:pPr>
                    <w:pStyle w:val="TAC"/>
                  </w:pPr>
                </w:p>
              </w:tc>
              <w:tc>
                <w:tcPr>
                  <w:tcW w:w="1208" w:type="dxa"/>
                </w:tcPr>
                <w:p w14:paraId="0E8A9A88" w14:textId="77777777" w:rsidR="00670552" w:rsidRDefault="007E1CE3">
                  <w:pPr>
                    <w:pStyle w:val="TAC"/>
                  </w:pPr>
                  <w:r>
                    <w:t>CC#2 (SCell)</w:t>
                  </w:r>
                </w:p>
              </w:tc>
              <w:tc>
                <w:tcPr>
                  <w:tcW w:w="1373" w:type="dxa"/>
                </w:tcPr>
                <w:p w14:paraId="765717E3" w14:textId="77777777" w:rsidR="00670552" w:rsidRDefault="007E1CE3">
                  <w:pPr>
                    <w:pStyle w:val="TAC"/>
                  </w:pPr>
                  <w:r>
                    <w:t>40MHz / 30kHz</w:t>
                  </w:r>
                </w:p>
              </w:tc>
              <w:tc>
                <w:tcPr>
                  <w:tcW w:w="1260" w:type="dxa"/>
                </w:tcPr>
                <w:p w14:paraId="063C606C" w14:textId="77777777" w:rsidR="00670552" w:rsidRPr="00867942" w:rsidRDefault="007E1CE3">
                  <w:pPr>
                    <w:pStyle w:val="TAC"/>
                    <w:rPr>
                      <w:lang w:val="en-US"/>
                    </w:rPr>
                  </w:pPr>
                  <w:r w:rsidRPr="00867942">
                    <w:rPr>
                      <w:lang w:val="en-US"/>
                    </w:rPr>
                    <w:t>MCS2 (e.g., 1/3 QPSK, rank 1)</w:t>
                  </w:r>
                </w:p>
              </w:tc>
              <w:tc>
                <w:tcPr>
                  <w:tcW w:w="1503" w:type="dxa"/>
                </w:tcPr>
                <w:p w14:paraId="554BB393" w14:textId="77777777" w:rsidR="00670552" w:rsidRDefault="007E1CE3">
                  <w:pPr>
                    <w:pStyle w:val="TAC"/>
                  </w:pPr>
                  <w:r>
                    <w:t>TDLA30-10</w:t>
                  </w:r>
                </w:p>
              </w:tc>
              <w:tc>
                <w:tcPr>
                  <w:tcW w:w="1366" w:type="dxa"/>
                </w:tcPr>
                <w:p w14:paraId="5434EBE9" w14:textId="77777777" w:rsidR="00670552" w:rsidRDefault="007E1CE3">
                  <w:pPr>
                    <w:pStyle w:val="TAC"/>
                  </w:pPr>
                  <w:r>
                    <w:t>2x2 ULA low</w:t>
                  </w:r>
                </w:p>
              </w:tc>
              <w:tc>
                <w:tcPr>
                  <w:tcW w:w="833" w:type="dxa"/>
                </w:tcPr>
                <w:p w14:paraId="0D4B3DDD" w14:textId="77777777" w:rsidR="00670552" w:rsidRDefault="007E1CE3">
                  <w:pPr>
                    <w:pStyle w:val="TAC"/>
                  </w:pPr>
                  <w:r>
                    <w:t>70% of maximum throughput</w:t>
                  </w:r>
                </w:p>
              </w:tc>
              <w:tc>
                <w:tcPr>
                  <w:tcW w:w="833" w:type="dxa"/>
                </w:tcPr>
                <w:p w14:paraId="1A90F033" w14:textId="77777777" w:rsidR="00670552" w:rsidRDefault="007E1CE3">
                  <w:pPr>
                    <w:pStyle w:val="TAC"/>
                  </w:pPr>
                  <w:r>
                    <w:t>SNR2</w:t>
                  </w:r>
                </w:p>
              </w:tc>
            </w:tr>
            <w:tr w:rsidR="00670552" w14:paraId="209B4CD2" w14:textId="77777777">
              <w:tc>
                <w:tcPr>
                  <w:tcW w:w="9629" w:type="dxa"/>
                  <w:gridSpan w:val="8"/>
                </w:tcPr>
                <w:p w14:paraId="64801465" w14:textId="77777777" w:rsidR="00670552" w:rsidRPr="00867942" w:rsidRDefault="007E1CE3">
                  <w:pPr>
                    <w:pStyle w:val="TAN"/>
                    <w:rPr>
                      <w:lang w:val="en-US"/>
                    </w:rPr>
                  </w:pPr>
                  <w:r w:rsidRPr="00867942">
                    <w:rPr>
                      <w:lang w:val="en-US"/>
                    </w:rPr>
                    <w:t xml:space="preserve">Note 1: </w:t>
                  </w:r>
                  <w:r w:rsidRPr="00867942">
                    <w:rPr>
                      <w:lang w:val="en-US"/>
                    </w:rPr>
                    <w:tab/>
                    <w:t>[30usec] timing difference between PCell and SCell</w:t>
                  </w:r>
                </w:p>
              </w:tc>
            </w:tr>
          </w:tbl>
          <w:p w14:paraId="00DEDDDF" w14:textId="77777777" w:rsidR="00670552" w:rsidRDefault="00670552">
            <w:pPr>
              <w:rPr>
                <w:b/>
                <w:bCs/>
              </w:rPr>
            </w:pPr>
          </w:p>
          <w:p w14:paraId="00F275BA" w14:textId="77777777" w:rsidR="00670552" w:rsidRDefault="007E1CE3">
            <w:r>
              <w:rPr>
                <w:b/>
                <w:bCs/>
              </w:rPr>
              <w:t>Propose 7:</w:t>
            </w:r>
            <w:r>
              <w:t xml:space="preserve"> For Type 2 UE NR-CA PDSCH demodulation requirements, set the received time difference between two carriers to 30 us. </w:t>
            </w:r>
          </w:p>
          <w:p w14:paraId="709B1F82" w14:textId="77777777" w:rsidR="00670552" w:rsidRDefault="007E1CE3">
            <w:r>
              <w:rPr>
                <w:b/>
                <w:bCs/>
              </w:rPr>
              <w:t>Proposal 8:</w:t>
            </w:r>
            <w:r>
              <w:t xml:space="preserve"> For Type 2 UE NR-CA PDSCH demodulation requirements, choose MCS1/MCS2 so that the difference of required SNR to achieve 70% of the maximum throughput is less than 25dB.</w:t>
            </w:r>
          </w:p>
          <w:p w14:paraId="0A14B9BF" w14:textId="77777777" w:rsidR="00670552" w:rsidRDefault="007E1CE3">
            <w:r>
              <w:rPr>
                <w:b/>
                <w:bCs/>
              </w:rPr>
              <w:t>Proposal 9:</w:t>
            </w:r>
            <w:r>
              <w:t xml:space="preserve"> For MCS1/2 and required SNR test points for Type 2 UE NR-CA PDSCH demodulation requirements, RAN4 should reuse the existing demodulation requirements to avoid new simulation campaign if possible.</w:t>
            </w:r>
          </w:p>
          <w:p w14:paraId="582694C0" w14:textId="77777777" w:rsidR="00670552" w:rsidRDefault="007E1CE3">
            <w:r>
              <w:rPr>
                <w:b/>
                <w:bCs/>
              </w:rPr>
              <w:t>Proposal 10:</w:t>
            </w:r>
            <w:r>
              <w:t xml:space="preserve"> For Type 2 UE EN-DC PDSCH demodulation requirements, only consider the case PSCell is configured with TDD SCS=30kHz in FR1.</w:t>
            </w:r>
          </w:p>
          <w:p w14:paraId="5B2564B6" w14:textId="77777777" w:rsidR="00670552" w:rsidRDefault="007E1CE3">
            <w:r>
              <w:rPr>
                <w:b/>
                <w:bCs/>
              </w:rPr>
              <w:t xml:space="preserve">Proposal 11: </w:t>
            </w:r>
            <w:r>
              <w:t xml:space="preserve">Define Type 2 UE EN-DC PDSCH demodulation requirements as follows: </w:t>
            </w:r>
          </w:p>
          <w:tbl>
            <w:tblPr>
              <w:tblStyle w:val="TableGrid"/>
              <w:tblW w:w="0" w:type="auto"/>
              <w:tblLook w:val="04A0" w:firstRow="1" w:lastRow="0" w:firstColumn="1" w:lastColumn="0" w:noHBand="0" w:noVBand="1"/>
            </w:tblPr>
            <w:tblGrid>
              <w:gridCol w:w="836"/>
              <w:gridCol w:w="789"/>
              <w:gridCol w:w="1012"/>
              <w:gridCol w:w="732"/>
              <w:gridCol w:w="1200"/>
              <w:gridCol w:w="1293"/>
              <w:gridCol w:w="1022"/>
              <w:gridCol w:w="704"/>
            </w:tblGrid>
            <w:tr w:rsidR="00670552" w14:paraId="141F988A" w14:textId="77777777">
              <w:tc>
                <w:tcPr>
                  <w:tcW w:w="1203" w:type="dxa"/>
                </w:tcPr>
                <w:p w14:paraId="44958796" w14:textId="77777777" w:rsidR="00670552" w:rsidRDefault="007E1CE3">
                  <w:pPr>
                    <w:pStyle w:val="TAH"/>
                  </w:pPr>
                  <w:r>
                    <w:t xml:space="preserve">Test number </w:t>
                  </w:r>
                </w:p>
              </w:tc>
              <w:tc>
                <w:tcPr>
                  <w:tcW w:w="1155" w:type="dxa"/>
                </w:tcPr>
                <w:p w14:paraId="377F6DCB" w14:textId="77777777" w:rsidR="00670552" w:rsidRDefault="007E1CE3">
                  <w:pPr>
                    <w:pStyle w:val="TAH"/>
                  </w:pPr>
                  <w:r>
                    <w:t xml:space="preserve">Carrier </w:t>
                  </w:r>
                </w:p>
              </w:tc>
              <w:tc>
                <w:tcPr>
                  <w:tcW w:w="1332" w:type="dxa"/>
                </w:tcPr>
                <w:p w14:paraId="2EA3D898" w14:textId="77777777" w:rsidR="00670552" w:rsidRDefault="007E1CE3">
                  <w:pPr>
                    <w:pStyle w:val="TAH"/>
                  </w:pPr>
                  <w:r>
                    <w:t>CBW/SCS</w:t>
                  </w:r>
                </w:p>
              </w:tc>
              <w:tc>
                <w:tcPr>
                  <w:tcW w:w="1209" w:type="dxa"/>
                </w:tcPr>
                <w:p w14:paraId="5EB8FC82" w14:textId="77777777" w:rsidR="00670552" w:rsidRDefault="007E1CE3">
                  <w:pPr>
                    <w:pStyle w:val="TAH"/>
                  </w:pPr>
                  <w:r>
                    <w:t>MCS</w:t>
                  </w:r>
                </w:p>
              </w:tc>
              <w:tc>
                <w:tcPr>
                  <w:tcW w:w="1472" w:type="dxa"/>
                </w:tcPr>
                <w:p w14:paraId="79BBF764" w14:textId="77777777" w:rsidR="00670552" w:rsidRDefault="007E1CE3">
                  <w:pPr>
                    <w:pStyle w:val="TAH"/>
                  </w:pPr>
                  <w:r>
                    <w:t>Propagation condition</w:t>
                  </w:r>
                </w:p>
              </w:tc>
              <w:tc>
                <w:tcPr>
                  <w:tcW w:w="1366" w:type="dxa"/>
                </w:tcPr>
                <w:p w14:paraId="3B0EB44F" w14:textId="77777777" w:rsidR="00670552" w:rsidRDefault="007E1CE3">
                  <w:pPr>
                    <w:pStyle w:val="TAH"/>
                  </w:pPr>
                  <w:r>
                    <w:t>Antenna configuration</w:t>
                  </w:r>
                </w:p>
              </w:tc>
              <w:tc>
                <w:tcPr>
                  <w:tcW w:w="1077" w:type="dxa"/>
                </w:tcPr>
                <w:p w14:paraId="3E2813A4" w14:textId="77777777" w:rsidR="00670552" w:rsidRDefault="007E1CE3">
                  <w:pPr>
                    <w:pStyle w:val="TAH"/>
                  </w:pPr>
                  <w:r>
                    <w:t>Metric</w:t>
                  </w:r>
                </w:p>
              </w:tc>
              <w:tc>
                <w:tcPr>
                  <w:tcW w:w="815" w:type="dxa"/>
                </w:tcPr>
                <w:p w14:paraId="2286455C" w14:textId="77777777" w:rsidR="00670552" w:rsidRDefault="007E1CE3">
                  <w:pPr>
                    <w:pStyle w:val="TAH"/>
                  </w:pPr>
                  <w:r>
                    <w:t>SNR (dB)</w:t>
                  </w:r>
                </w:p>
              </w:tc>
            </w:tr>
            <w:tr w:rsidR="00670552" w14:paraId="7481F6AB" w14:textId="77777777">
              <w:tc>
                <w:tcPr>
                  <w:tcW w:w="1203" w:type="dxa"/>
                  <w:vMerge w:val="restart"/>
                </w:tcPr>
                <w:p w14:paraId="1B2BAFDD" w14:textId="77777777" w:rsidR="00670552" w:rsidRDefault="007E1CE3">
                  <w:pPr>
                    <w:pStyle w:val="TAC"/>
                  </w:pPr>
                  <w:r>
                    <w:t>Test 1</w:t>
                  </w:r>
                </w:p>
              </w:tc>
              <w:tc>
                <w:tcPr>
                  <w:tcW w:w="1155" w:type="dxa"/>
                </w:tcPr>
                <w:p w14:paraId="760680EE" w14:textId="77777777" w:rsidR="00670552" w:rsidRDefault="007E1CE3">
                  <w:pPr>
                    <w:pStyle w:val="TAC"/>
                  </w:pPr>
                  <w:r>
                    <w:t xml:space="preserve">CC#1 (LTE MCG PCell) </w:t>
                  </w:r>
                </w:p>
              </w:tc>
              <w:tc>
                <w:tcPr>
                  <w:tcW w:w="1332" w:type="dxa"/>
                </w:tcPr>
                <w:p w14:paraId="728D2DE2" w14:textId="77777777" w:rsidR="00670552" w:rsidRDefault="007E1CE3">
                  <w:pPr>
                    <w:pStyle w:val="TAC"/>
                  </w:pPr>
                  <w:r>
                    <w:t>10MHz / 15kHz</w:t>
                  </w:r>
                </w:p>
              </w:tc>
              <w:tc>
                <w:tcPr>
                  <w:tcW w:w="1209" w:type="dxa"/>
                </w:tcPr>
                <w:p w14:paraId="2D262805" w14:textId="77777777" w:rsidR="00670552" w:rsidRDefault="007E1CE3">
                  <w:pPr>
                    <w:pStyle w:val="TAC"/>
                  </w:pPr>
                  <w:r>
                    <w:t>TBD</w:t>
                  </w:r>
                </w:p>
              </w:tc>
              <w:tc>
                <w:tcPr>
                  <w:tcW w:w="1472" w:type="dxa"/>
                </w:tcPr>
                <w:p w14:paraId="2BDA1777" w14:textId="77777777" w:rsidR="00670552" w:rsidRDefault="007E1CE3">
                  <w:pPr>
                    <w:pStyle w:val="TAC"/>
                  </w:pPr>
                  <w:r>
                    <w:t>Static condition</w:t>
                  </w:r>
                </w:p>
              </w:tc>
              <w:tc>
                <w:tcPr>
                  <w:tcW w:w="1366" w:type="dxa"/>
                </w:tcPr>
                <w:p w14:paraId="68C30D4A" w14:textId="77777777" w:rsidR="00670552" w:rsidRDefault="007E1CE3">
                  <w:pPr>
                    <w:pStyle w:val="TAC"/>
                  </w:pPr>
                  <w:r>
                    <w:t>1x2 (TM1)</w:t>
                  </w:r>
                </w:p>
              </w:tc>
              <w:tc>
                <w:tcPr>
                  <w:tcW w:w="1077" w:type="dxa"/>
                </w:tcPr>
                <w:p w14:paraId="1DE1C0A7" w14:textId="77777777" w:rsidR="00670552" w:rsidRDefault="007E1CE3">
                  <w:pPr>
                    <w:pStyle w:val="TAC"/>
                  </w:pPr>
                  <w:r>
                    <w:t>N/A</w:t>
                  </w:r>
                </w:p>
              </w:tc>
              <w:tc>
                <w:tcPr>
                  <w:tcW w:w="815" w:type="dxa"/>
                </w:tcPr>
                <w:p w14:paraId="78A8884D" w14:textId="77777777" w:rsidR="00670552" w:rsidRDefault="007E1CE3">
                  <w:pPr>
                    <w:pStyle w:val="TAC"/>
                  </w:pPr>
                  <w:r>
                    <w:t>SNR2 + [25dB]</w:t>
                  </w:r>
                </w:p>
              </w:tc>
            </w:tr>
            <w:tr w:rsidR="00670552" w14:paraId="13018BA3" w14:textId="77777777">
              <w:tc>
                <w:tcPr>
                  <w:tcW w:w="1203" w:type="dxa"/>
                  <w:vMerge/>
                </w:tcPr>
                <w:p w14:paraId="38E0F256" w14:textId="77777777" w:rsidR="00670552" w:rsidRDefault="00670552">
                  <w:pPr>
                    <w:pStyle w:val="TAC"/>
                  </w:pPr>
                </w:p>
              </w:tc>
              <w:tc>
                <w:tcPr>
                  <w:tcW w:w="1155" w:type="dxa"/>
                </w:tcPr>
                <w:p w14:paraId="28BD9C98" w14:textId="77777777" w:rsidR="00670552" w:rsidRDefault="007E1CE3">
                  <w:pPr>
                    <w:pStyle w:val="TAC"/>
                  </w:pPr>
                  <w:r>
                    <w:t>CC#2 (NR SCG PSCell)</w:t>
                  </w:r>
                </w:p>
              </w:tc>
              <w:tc>
                <w:tcPr>
                  <w:tcW w:w="1332" w:type="dxa"/>
                </w:tcPr>
                <w:p w14:paraId="0D2D3469" w14:textId="77777777" w:rsidR="00670552" w:rsidRDefault="007E1CE3">
                  <w:pPr>
                    <w:pStyle w:val="TAC"/>
                  </w:pPr>
                  <w:r>
                    <w:t>40MHz / 30kHz</w:t>
                  </w:r>
                </w:p>
              </w:tc>
              <w:tc>
                <w:tcPr>
                  <w:tcW w:w="1209" w:type="dxa"/>
                </w:tcPr>
                <w:p w14:paraId="1A4054AC" w14:textId="77777777" w:rsidR="00670552" w:rsidRPr="00867942" w:rsidRDefault="007E1CE3">
                  <w:pPr>
                    <w:pStyle w:val="TAC"/>
                    <w:rPr>
                      <w:lang w:val="en-US"/>
                    </w:rPr>
                  </w:pPr>
                  <w:r w:rsidRPr="00867942">
                    <w:rPr>
                      <w:lang w:val="en-US"/>
                    </w:rPr>
                    <w:t>MCS2 (e.g., 1/3 QPSK, rank 1)</w:t>
                  </w:r>
                </w:p>
              </w:tc>
              <w:tc>
                <w:tcPr>
                  <w:tcW w:w="1472" w:type="dxa"/>
                </w:tcPr>
                <w:p w14:paraId="30FD0AA0" w14:textId="77777777" w:rsidR="00670552" w:rsidRDefault="007E1CE3">
                  <w:pPr>
                    <w:pStyle w:val="TAC"/>
                  </w:pPr>
                  <w:r>
                    <w:t>TDLA30-10</w:t>
                  </w:r>
                </w:p>
              </w:tc>
              <w:tc>
                <w:tcPr>
                  <w:tcW w:w="1366" w:type="dxa"/>
                </w:tcPr>
                <w:p w14:paraId="768D622E" w14:textId="77777777" w:rsidR="00670552" w:rsidRDefault="007E1CE3">
                  <w:pPr>
                    <w:pStyle w:val="TAC"/>
                  </w:pPr>
                  <w:r>
                    <w:t>2x2 ULA low</w:t>
                  </w:r>
                </w:p>
              </w:tc>
              <w:tc>
                <w:tcPr>
                  <w:tcW w:w="1077" w:type="dxa"/>
                </w:tcPr>
                <w:p w14:paraId="28FC788C" w14:textId="77777777" w:rsidR="00670552" w:rsidRDefault="007E1CE3">
                  <w:pPr>
                    <w:pStyle w:val="TAC"/>
                  </w:pPr>
                  <w:r>
                    <w:t>70% of maximum throughput</w:t>
                  </w:r>
                </w:p>
              </w:tc>
              <w:tc>
                <w:tcPr>
                  <w:tcW w:w="815" w:type="dxa"/>
                </w:tcPr>
                <w:p w14:paraId="78A953D2" w14:textId="77777777" w:rsidR="00670552" w:rsidRDefault="007E1CE3">
                  <w:pPr>
                    <w:pStyle w:val="TAC"/>
                  </w:pPr>
                  <w:r>
                    <w:t>SNR2</w:t>
                  </w:r>
                </w:p>
              </w:tc>
            </w:tr>
            <w:tr w:rsidR="00670552" w14:paraId="42FEEF85" w14:textId="77777777">
              <w:tc>
                <w:tcPr>
                  <w:tcW w:w="9629" w:type="dxa"/>
                  <w:gridSpan w:val="8"/>
                </w:tcPr>
                <w:p w14:paraId="3D56B8DE" w14:textId="77777777" w:rsidR="00670552" w:rsidRPr="00867942" w:rsidRDefault="007E1CE3">
                  <w:pPr>
                    <w:pStyle w:val="TAN"/>
                    <w:rPr>
                      <w:lang w:val="en-US"/>
                    </w:rPr>
                  </w:pPr>
                  <w:r w:rsidRPr="00867942">
                    <w:rPr>
                      <w:lang w:val="en-US"/>
                    </w:rPr>
                    <w:t xml:space="preserve">Note 1: </w:t>
                  </w:r>
                  <w:r w:rsidRPr="00867942">
                    <w:rPr>
                      <w:lang w:val="en-US"/>
                    </w:rPr>
                    <w:tab/>
                    <w:t>[30usec] timing difference between PCell and PSCell</w:t>
                  </w:r>
                </w:p>
              </w:tc>
            </w:tr>
          </w:tbl>
          <w:p w14:paraId="4937971C" w14:textId="77777777" w:rsidR="00670552" w:rsidRDefault="00670552"/>
          <w:p w14:paraId="74ACE62F" w14:textId="77777777" w:rsidR="00670552" w:rsidRDefault="007E1CE3">
            <w:r>
              <w:rPr>
                <w:b/>
                <w:bCs/>
              </w:rPr>
              <w:t>Propose 12:</w:t>
            </w:r>
            <w:r>
              <w:t xml:space="preserve"> For Type 2 UE EN-DC PDSCH demodulation requirements, set the received time difference between two carriers to 30 us.</w:t>
            </w:r>
          </w:p>
          <w:p w14:paraId="28079130" w14:textId="77777777" w:rsidR="00670552" w:rsidRDefault="007E1CE3">
            <w:r>
              <w:rPr>
                <w:b/>
                <w:bCs/>
              </w:rPr>
              <w:t>Proposal 13:</w:t>
            </w:r>
            <w:r>
              <w:t xml:space="preserve"> For MCS2 and required SNR test points for Type 2 UE EN-DC PDSCH demodulation requirements, set the same MCS2/SNR2 specified in Type 2 UE NR-CA PDSCH demodulation requirements.  </w:t>
            </w:r>
          </w:p>
        </w:tc>
      </w:tr>
      <w:tr w:rsidR="00670552" w14:paraId="6AB3CCD5" w14:textId="77777777">
        <w:trPr>
          <w:trHeight w:val="468"/>
        </w:trPr>
        <w:tc>
          <w:tcPr>
            <w:tcW w:w="1648" w:type="dxa"/>
          </w:tcPr>
          <w:p w14:paraId="193C844D" w14:textId="77777777" w:rsidR="00670552" w:rsidRDefault="007E1CE3">
            <w:pPr>
              <w:spacing w:before="120" w:after="120"/>
              <w:rPr>
                <w:lang w:val="en-US"/>
              </w:rPr>
            </w:pPr>
            <w:r>
              <w:rPr>
                <w:lang w:val="en-US"/>
              </w:rPr>
              <w:t>R4-2305469</w:t>
            </w:r>
          </w:p>
        </w:tc>
        <w:tc>
          <w:tcPr>
            <w:tcW w:w="1437" w:type="dxa"/>
          </w:tcPr>
          <w:p w14:paraId="41AC45FB" w14:textId="77777777" w:rsidR="00670552" w:rsidRDefault="007E1CE3">
            <w:pPr>
              <w:spacing w:before="120" w:after="120"/>
              <w:rPr>
                <w:lang w:val="en-US"/>
              </w:rPr>
            </w:pPr>
            <w:r>
              <w:rPr>
                <w:lang w:val="en-US"/>
              </w:rPr>
              <w:t>Huawei, HiSilicon</w:t>
            </w:r>
          </w:p>
        </w:tc>
        <w:tc>
          <w:tcPr>
            <w:tcW w:w="6772" w:type="dxa"/>
          </w:tcPr>
          <w:p w14:paraId="09057704" w14:textId="77777777" w:rsidR="00670552" w:rsidRDefault="007E1CE3">
            <w:pPr>
              <w:spacing w:afterLines="50" w:after="120"/>
              <w:jc w:val="both"/>
              <w:rPr>
                <w:rFonts w:eastAsiaTheme="minorEastAsia"/>
                <w:bCs/>
                <w:lang w:eastAsia="zh-CN"/>
              </w:rPr>
            </w:pPr>
            <w:r>
              <w:rPr>
                <w:rFonts w:eastAsiaTheme="minorEastAsia"/>
                <w:b/>
                <w:lang w:eastAsia="zh-CN"/>
              </w:rPr>
              <w:t xml:space="preserve">Proposal 1: </w:t>
            </w:r>
            <w:r>
              <w:rPr>
                <w:rFonts w:eastAsiaTheme="minorEastAsia"/>
                <w:bCs/>
                <w:lang w:eastAsia="zh-CN"/>
              </w:rPr>
              <w:t>Take type 2 UE as 1</w:t>
            </w:r>
            <w:r>
              <w:rPr>
                <w:rFonts w:eastAsiaTheme="minorEastAsia"/>
                <w:bCs/>
                <w:vertAlign w:val="superscript"/>
                <w:lang w:eastAsia="zh-CN"/>
              </w:rPr>
              <w:t>st</w:t>
            </w:r>
            <w:r>
              <w:rPr>
                <w:rFonts w:eastAsiaTheme="minorEastAsia"/>
                <w:bCs/>
                <w:lang w:eastAsia="zh-CN"/>
              </w:rPr>
              <w:t xml:space="preserve"> priority, other UE types </w:t>
            </w:r>
            <w:proofErr w:type="gramStart"/>
            <w:r>
              <w:rPr>
                <w:rFonts w:eastAsiaTheme="minorEastAsia"/>
                <w:bCs/>
                <w:lang w:eastAsia="zh-CN"/>
              </w:rPr>
              <w:t>depends</w:t>
            </w:r>
            <w:proofErr w:type="gramEnd"/>
            <w:r>
              <w:rPr>
                <w:rFonts w:eastAsiaTheme="minorEastAsia"/>
                <w:bCs/>
                <w:lang w:eastAsia="zh-CN"/>
              </w:rPr>
              <w:t xml:space="preserve"> on the progress of RF discussion.</w:t>
            </w:r>
          </w:p>
          <w:p w14:paraId="31B39D36" w14:textId="77777777" w:rsidR="00670552" w:rsidRDefault="007E1CE3">
            <w:pPr>
              <w:spacing w:afterLines="50" w:after="120"/>
              <w:jc w:val="both"/>
              <w:rPr>
                <w:rFonts w:eastAsiaTheme="minorEastAsia"/>
                <w:bCs/>
                <w:lang w:eastAsia="zh-CN"/>
              </w:rPr>
            </w:pPr>
            <w:r>
              <w:rPr>
                <w:rFonts w:eastAsiaTheme="minorEastAsia" w:hint="eastAsia"/>
                <w:b/>
                <w:lang w:eastAsia="zh-CN"/>
              </w:rPr>
              <w:t>O</w:t>
            </w:r>
            <w:r>
              <w:rPr>
                <w:rFonts w:eastAsiaTheme="minorEastAsia"/>
                <w:b/>
                <w:lang w:eastAsia="zh-CN"/>
              </w:rPr>
              <w:t xml:space="preserve">bservation 1: </w:t>
            </w:r>
            <w:r>
              <w:rPr>
                <w:rFonts w:eastAsiaTheme="minorEastAsia"/>
                <w:bCs/>
                <w:lang w:eastAsia="zh-CN"/>
              </w:rPr>
              <w:t>Compared to normal EN-DC/CA deployment, there is no performance impact for type 2/4 UE.</w:t>
            </w:r>
          </w:p>
          <w:p w14:paraId="52A2E267" w14:textId="77777777" w:rsidR="00670552" w:rsidRDefault="007E1CE3">
            <w:pPr>
              <w:spacing w:afterLines="50" w:after="120"/>
              <w:jc w:val="both"/>
              <w:rPr>
                <w:rFonts w:eastAsiaTheme="minorEastAsia"/>
                <w:bCs/>
                <w:lang w:eastAsia="zh-CN"/>
              </w:rPr>
            </w:pPr>
            <w:r>
              <w:rPr>
                <w:rFonts w:eastAsiaTheme="minorEastAsia" w:hint="eastAsia"/>
                <w:b/>
                <w:lang w:eastAsia="zh-CN"/>
              </w:rPr>
              <w:t>O</w:t>
            </w:r>
            <w:r>
              <w:rPr>
                <w:rFonts w:eastAsiaTheme="minorEastAsia"/>
                <w:b/>
                <w:lang w:eastAsia="zh-CN"/>
              </w:rPr>
              <w:t xml:space="preserve">bservation 2: </w:t>
            </w:r>
            <w:r>
              <w:rPr>
                <w:rFonts w:eastAsiaTheme="minorEastAsia"/>
                <w:bCs/>
                <w:lang w:eastAsia="zh-CN"/>
              </w:rPr>
              <w:t>Compared to normal EN-DC/CA deployment, there is large performance impact for type 3 UE.</w:t>
            </w:r>
          </w:p>
          <w:p w14:paraId="4DD475B0" w14:textId="77777777" w:rsidR="00670552" w:rsidRDefault="007E1CE3">
            <w:pPr>
              <w:spacing w:afterLines="50" w:after="120"/>
              <w:jc w:val="both"/>
              <w:rPr>
                <w:rFonts w:eastAsiaTheme="minorEastAsia"/>
                <w:b/>
                <w:lang w:eastAsia="zh-CN"/>
              </w:rPr>
            </w:pPr>
            <w:r>
              <w:rPr>
                <w:rFonts w:eastAsiaTheme="minorEastAsia"/>
                <w:b/>
                <w:lang w:eastAsia="zh-CN"/>
              </w:rPr>
              <w:t xml:space="preserve">Proposal 2: </w:t>
            </w:r>
            <w:r>
              <w:rPr>
                <w:rFonts w:eastAsiaTheme="minorEastAsia"/>
                <w:bCs/>
                <w:lang w:eastAsia="zh-CN"/>
              </w:rPr>
              <w:t>Don’t define requirements for type 2/4 UE and further discuss how to define requirements for type 3 UE if agreed by RF session.</w:t>
            </w:r>
          </w:p>
        </w:tc>
      </w:tr>
    </w:tbl>
    <w:p w14:paraId="0EC5F6CD" w14:textId="77777777" w:rsidR="00670552" w:rsidRDefault="00670552">
      <w:pPr>
        <w:rPr>
          <w:lang w:val="en-US"/>
        </w:rPr>
      </w:pPr>
    </w:p>
    <w:p w14:paraId="5B99CDC5" w14:textId="77777777" w:rsidR="00670552" w:rsidRDefault="007E1CE3">
      <w:pPr>
        <w:pStyle w:val="Heading2"/>
      </w:pPr>
      <w:r>
        <w:t>Open issues summary</w:t>
      </w:r>
    </w:p>
    <w:p w14:paraId="3677DA5B" w14:textId="77777777" w:rsidR="00670552" w:rsidRDefault="007E1CE3">
      <w:pPr>
        <w:pStyle w:val="Heading3"/>
      </w:pPr>
      <w:r>
        <w:t>Sub-topic 1-1</w:t>
      </w:r>
      <w:r>
        <w:tab/>
        <w:t>Work plan</w:t>
      </w:r>
    </w:p>
    <w:p w14:paraId="2F009C18" w14:textId="77777777" w:rsidR="00670552" w:rsidRDefault="007E1CE3">
      <w:pPr>
        <w:rPr>
          <w:iCs/>
          <w:lang w:val="en-US" w:eastAsia="zh-CN"/>
        </w:rPr>
      </w:pPr>
      <w:r>
        <w:rPr>
          <w:iCs/>
          <w:lang w:val="en-US" w:eastAsia="zh-CN"/>
        </w:rPr>
        <w:t>Sub-topic description: Work plan</w:t>
      </w:r>
    </w:p>
    <w:p w14:paraId="4570FFB0" w14:textId="77777777" w:rsidR="00670552" w:rsidRDefault="007E1CE3">
      <w:pPr>
        <w:rPr>
          <w:b/>
          <w:u w:val="single"/>
          <w:lang w:val="en-US" w:eastAsia="ko-KR"/>
        </w:rPr>
      </w:pPr>
      <w:r>
        <w:rPr>
          <w:b/>
          <w:u w:val="single"/>
          <w:lang w:val="en-US" w:eastAsia="ko-KR"/>
        </w:rPr>
        <w:t>Issue 1-1-1: Work plan</w:t>
      </w:r>
    </w:p>
    <w:p w14:paraId="1B0DDAE8"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 for work plan.</w:t>
      </w:r>
    </w:p>
    <w:tbl>
      <w:tblPr>
        <w:tblStyle w:val="TableGrid"/>
        <w:tblW w:w="0" w:type="auto"/>
        <w:tblLook w:val="04A0" w:firstRow="1" w:lastRow="0" w:firstColumn="1" w:lastColumn="0" w:noHBand="0" w:noVBand="1"/>
      </w:tblPr>
      <w:tblGrid>
        <w:gridCol w:w="9631"/>
      </w:tblGrid>
      <w:tr w:rsidR="00670552" w14:paraId="21BF0649" w14:textId="77777777">
        <w:tc>
          <w:tcPr>
            <w:tcW w:w="9631" w:type="dxa"/>
          </w:tcPr>
          <w:p w14:paraId="7D93B332" w14:textId="77777777" w:rsidR="00670552" w:rsidRPr="00867942" w:rsidRDefault="007E1CE3">
            <w:pPr>
              <w:pStyle w:val="ListParagraph"/>
              <w:numPr>
                <w:ilvl w:val="0"/>
                <w:numId w:val="4"/>
              </w:numPr>
              <w:spacing w:after="120"/>
              <w:ind w:firstLineChars="0"/>
              <w:rPr>
                <w:rFonts w:eastAsia="Yu Mincho"/>
                <w:szCs w:val="24"/>
                <w:lang w:val="de-DE" w:eastAsia="zh-CN"/>
              </w:rPr>
            </w:pPr>
            <w:r w:rsidRPr="00867942">
              <w:rPr>
                <w:rFonts w:eastAsia="Yu Mincho"/>
                <w:szCs w:val="24"/>
                <w:lang w:val="de-DE" w:eastAsia="zh-CN"/>
              </w:rPr>
              <w:t>RAN4#106bis-e, April 2023 (0.25 TU)</w:t>
            </w:r>
          </w:p>
          <w:p w14:paraId="264E78DB"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Discuss the scope of UE demodulation requirements.</w:t>
            </w:r>
          </w:p>
          <w:p w14:paraId="2B7F2E6B" w14:textId="77777777" w:rsidR="00670552" w:rsidRDefault="007E1CE3">
            <w:pPr>
              <w:pStyle w:val="ListParagraph"/>
              <w:numPr>
                <w:ilvl w:val="0"/>
                <w:numId w:val="4"/>
              </w:numPr>
              <w:spacing w:after="120"/>
              <w:ind w:firstLineChars="0"/>
              <w:rPr>
                <w:rFonts w:eastAsia="Yu Mincho"/>
                <w:szCs w:val="24"/>
                <w:lang w:eastAsia="zh-CN"/>
              </w:rPr>
            </w:pPr>
            <w:r>
              <w:rPr>
                <w:rFonts w:eastAsia="Yu Mincho"/>
                <w:szCs w:val="24"/>
                <w:lang w:eastAsia="zh-CN"/>
              </w:rPr>
              <w:t>RAN4#107, May 2023 (0.25 TU)</w:t>
            </w:r>
          </w:p>
          <w:p w14:paraId="492495F0"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Continue to discuss the scope of UE demodulation requirements, according to the core part conclusion.</w:t>
            </w:r>
          </w:p>
          <w:p w14:paraId="1B98F494"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Agree with the initial simulation assumption.</w:t>
            </w:r>
          </w:p>
          <w:p w14:paraId="55EB83D1" w14:textId="77777777" w:rsidR="00670552" w:rsidRDefault="007E1CE3">
            <w:pPr>
              <w:pStyle w:val="ListParagraph"/>
              <w:numPr>
                <w:ilvl w:val="0"/>
                <w:numId w:val="4"/>
              </w:numPr>
              <w:spacing w:after="120"/>
              <w:ind w:firstLineChars="0"/>
              <w:rPr>
                <w:rFonts w:eastAsia="Yu Mincho"/>
                <w:szCs w:val="24"/>
                <w:lang w:eastAsia="zh-CN"/>
              </w:rPr>
            </w:pPr>
            <w:r>
              <w:rPr>
                <w:rFonts w:eastAsia="Yu Mincho"/>
                <w:szCs w:val="24"/>
                <w:lang w:eastAsia="zh-CN"/>
              </w:rPr>
              <w:t>RAN4#108, August 2023 (0.25 TU)</w:t>
            </w:r>
          </w:p>
          <w:p w14:paraId="472CCFA7"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Collect the initial simulation results.</w:t>
            </w:r>
          </w:p>
          <w:p w14:paraId="1D2714A2"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 xml:space="preserve">Finalize the test parameters for UE demodulation </w:t>
            </w:r>
            <w:proofErr w:type="gramStart"/>
            <w:r>
              <w:rPr>
                <w:rFonts w:eastAsia="Yu Mincho"/>
                <w:szCs w:val="24"/>
                <w:lang w:eastAsia="zh-CN"/>
              </w:rPr>
              <w:t>requirements, and</w:t>
            </w:r>
            <w:proofErr w:type="gramEnd"/>
            <w:r>
              <w:rPr>
                <w:rFonts w:eastAsia="Yu Mincho"/>
                <w:szCs w:val="24"/>
                <w:lang w:eastAsia="zh-CN"/>
              </w:rPr>
              <w:t xml:space="preserve"> update the simulation assumption if necessary. </w:t>
            </w:r>
          </w:p>
          <w:p w14:paraId="7F4F51F4"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Decide the CR work split.</w:t>
            </w:r>
          </w:p>
          <w:p w14:paraId="21080C4E" w14:textId="77777777" w:rsidR="00670552" w:rsidRDefault="007E1CE3">
            <w:pPr>
              <w:pStyle w:val="ListParagraph"/>
              <w:numPr>
                <w:ilvl w:val="0"/>
                <w:numId w:val="4"/>
              </w:numPr>
              <w:spacing w:after="120"/>
              <w:ind w:firstLineChars="0"/>
              <w:rPr>
                <w:rFonts w:eastAsia="Yu Mincho"/>
                <w:szCs w:val="24"/>
                <w:lang w:eastAsia="zh-CN"/>
              </w:rPr>
            </w:pPr>
            <w:r>
              <w:rPr>
                <w:rFonts w:eastAsia="Yu Mincho"/>
                <w:szCs w:val="24"/>
                <w:lang w:eastAsia="zh-CN"/>
              </w:rPr>
              <w:t>RAN4#108bis, October 2023 (0.25 TU)</w:t>
            </w:r>
          </w:p>
          <w:p w14:paraId="4CCCE02E"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Update the simulation assumption if necessary.</w:t>
            </w:r>
          </w:p>
          <w:p w14:paraId="6AC1285D"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Continue the alignment of the simulation results.</w:t>
            </w:r>
          </w:p>
          <w:p w14:paraId="0F3667F5"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 xml:space="preserve">Review the draft CRs for TS38.101-4. </w:t>
            </w:r>
          </w:p>
          <w:p w14:paraId="353ED242" w14:textId="77777777" w:rsidR="00670552" w:rsidRDefault="007E1CE3">
            <w:pPr>
              <w:pStyle w:val="ListParagraph"/>
              <w:numPr>
                <w:ilvl w:val="0"/>
                <w:numId w:val="4"/>
              </w:numPr>
              <w:spacing w:after="120"/>
              <w:ind w:firstLineChars="0"/>
              <w:rPr>
                <w:rFonts w:eastAsia="Yu Mincho"/>
                <w:szCs w:val="24"/>
                <w:lang w:eastAsia="zh-CN"/>
              </w:rPr>
            </w:pPr>
            <w:r>
              <w:rPr>
                <w:rFonts w:eastAsia="Yu Mincho"/>
                <w:szCs w:val="24"/>
                <w:lang w:eastAsia="zh-CN"/>
              </w:rPr>
              <w:t>RAN4#109, November 2023 (0.25 TU)</w:t>
            </w:r>
          </w:p>
          <w:p w14:paraId="461506EB"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Collect the simulation results if necessary.</w:t>
            </w:r>
          </w:p>
          <w:p w14:paraId="2FB73027" w14:textId="77777777" w:rsidR="00670552" w:rsidRDefault="007E1CE3">
            <w:pPr>
              <w:pStyle w:val="ListParagraph"/>
              <w:numPr>
                <w:ilvl w:val="1"/>
                <w:numId w:val="4"/>
              </w:numPr>
              <w:spacing w:after="120"/>
              <w:ind w:firstLineChars="0"/>
              <w:rPr>
                <w:rFonts w:eastAsia="Yu Mincho"/>
                <w:szCs w:val="24"/>
                <w:lang w:eastAsia="zh-CN"/>
              </w:rPr>
            </w:pPr>
            <w:r>
              <w:rPr>
                <w:rFonts w:eastAsia="Yu Mincho"/>
                <w:szCs w:val="24"/>
                <w:lang w:eastAsia="zh-CN"/>
              </w:rPr>
              <w:t>Endorse the draft CRs for TS38.101-4.</w:t>
            </w:r>
          </w:p>
        </w:tc>
      </w:tr>
    </w:tbl>
    <w:p w14:paraId="3860E840" w14:textId="77777777" w:rsidR="00670552" w:rsidRDefault="00670552">
      <w:pPr>
        <w:spacing w:after="120"/>
        <w:rPr>
          <w:szCs w:val="24"/>
          <w:lang w:val="en-US" w:eastAsia="zh-CN"/>
        </w:rPr>
      </w:pPr>
    </w:p>
    <w:p w14:paraId="78BAAEE5"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CD48A9E"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Agree with the work plan. </w:t>
      </w:r>
    </w:p>
    <w:p w14:paraId="70D699F3" w14:textId="77777777" w:rsidR="00670552" w:rsidRDefault="00670552">
      <w:pPr>
        <w:spacing w:after="120"/>
        <w:rPr>
          <w:szCs w:val="24"/>
          <w:lang w:val="en-US" w:eastAsia="zh-CN"/>
        </w:rPr>
      </w:pPr>
    </w:p>
    <w:p w14:paraId="73DCF536"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Offline GTW discussion on April 18</w:t>
      </w:r>
      <w:r>
        <w:rPr>
          <w:rFonts w:eastAsia="SimSun"/>
          <w:szCs w:val="24"/>
          <w:vertAlign w:val="superscript"/>
          <w:lang w:val="en-US" w:eastAsia="zh-CN"/>
        </w:rPr>
        <w:t>th</w:t>
      </w:r>
      <w:r>
        <w:rPr>
          <w:rFonts w:eastAsia="SimSun"/>
          <w:szCs w:val="24"/>
          <w:lang w:val="en-US" w:eastAsia="zh-CN"/>
        </w:rPr>
        <w:t>.</w:t>
      </w:r>
    </w:p>
    <w:p w14:paraId="7EB81538" w14:textId="77777777" w:rsidR="00670552" w:rsidRDefault="007E1CE3">
      <w:pPr>
        <w:spacing w:after="120"/>
        <w:rPr>
          <w:szCs w:val="24"/>
          <w:lang w:val="en-US" w:eastAsia="zh-CN"/>
        </w:rPr>
      </w:pPr>
      <w:r>
        <w:rPr>
          <w:szCs w:val="24"/>
          <w:lang w:val="en-US" w:eastAsia="zh-CN"/>
        </w:rPr>
        <w:t xml:space="preserve">Nokia: Fine with the work plan. </w:t>
      </w:r>
    </w:p>
    <w:p w14:paraId="7713083E" w14:textId="77777777" w:rsidR="00670552" w:rsidRDefault="007E1CE3">
      <w:pPr>
        <w:spacing w:after="120"/>
        <w:rPr>
          <w:szCs w:val="24"/>
          <w:lang w:val="en-US" w:eastAsia="zh-CN"/>
        </w:rPr>
      </w:pPr>
      <w:r>
        <w:rPr>
          <w:szCs w:val="24"/>
          <w:lang w:val="en-US" w:eastAsia="zh-CN"/>
        </w:rPr>
        <w:t xml:space="preserve">Apple: Generally ok. But the RF session discusses Type 3 and Type 4 for </w:t>
      </w:r>
      <w:proofErr w:type="gramStart"/>
      <w:r>
        <w:rPr>
          <w:szCs w:val="24"/>
          <w:lang w:val="en-US" w:eastAsia="zh-CN"/>
        </w:rPr>
        <w:t>4 layer</w:t>
      </w:r>
      <w:proofErr w:type="gramEnd"/>
      <w:r>
        <w:rPr>
          <w:szCs w:val="24"/>
          <w:lang w:val="en-US" w:eastAsia="zh-CN"/>
        </w:rPr>
        <w:t xml:space="preserve"> MIMO, whether it is included in the scope. According to the RF conclusion, it affects to demodulation performance. TU is too small? </w:t>
      </w:r>
    </w:p>
    <w:p w14:paraId="303018F4" w14:textId="77777777" w:rsidR="00670552" w:rsidRDefault="007E1CE3">
      <w:pPr>
        <w:spacing w:after="120"/>
        <w:ind w:firstLine="284"/>
        <w:rPr>
          <w:szCs w:val="24"/>
          <w:lang w:val="en-US" w:eastAsia="zh-CN"/>
        </w:rPr>
      </w:pPr>
      <w:r>
        <w:rPr>
          <w:szCs w:val="24"/>
          <w:lang w:val="en-US" w:eastAsia="zh-CN"/>
        </w:rPr>
        <w:t>KDDI: OK to update the work plan according to RF conclusion.</w:t>
      </w:r>
    </w:p>
    <w:p w14:paraId="403A07CE" w14:textId="77777777" w:rsidR="00670552" w:rsidRDefault="007E1CE3">
      <w:pPr>
        <w:spacing w:after="120"/>
        <w:ind w:firstLine="284"/>
        <w:rPr>
          <w:szCs w:val="24"/>
          <w:lang w:val="en-US" w:eastAsia="zh-CN"/>
        </w:rPr>
      </w:pPr>
      <w:r>
        <w:rPr>
          <w:szCs w:val="24"/>
          <w:lang w:val="en-US" w:eastAsia="zh-CN"/>
        </w:rPr>
        <w:t xml:space="preserve">Nokia: TU does not include AH session. The next plenary will update TU allocation if necessary.   </w:t>
      </w:r>
    </w:p>
    <w:p w14:paraId="0D4A4866"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Conclusion from the offline GTW discussion</w:t>
      </w:r>
    </w:p>
    <w:p w14:paraId="75C82D5E" w14:textId="77777777" w:rsidR="00670552" w:rsidRDefault="007E1CE3">
      <w:pPr>
        <w:spacing w:after="120"/>
        <w:rPr>
          <w:szCs w:val="24"/>
          <w:lang w:val="en-US" w:eastAsia="zh-CN"/>
        </w:rPr>
      </w:pPr>
      <w:r>
        <w:rPr>
          <w:szCs w:val="24"/>
          <w:highlight w:val="green"/>
          <w:lang w:val="en-US" w:eastAsia="zh-CN"/>
        </w:rPr>
        <w:t>Agree with the work plan as is. Update work plan, if necessary, according to the RF/RRM core discussion.</w:t>
      </w:r>
      <w:r>
        <w:rPr>
          <w:szCs w:val="24"/>
          <w:lang w:val="en-US" w:eastAsia="zh-CN"/>
        </w:rPr>
        <w:t xml:space="preserve"> </w:t>
      </w:r>
    </w:p>
    <w:p w14:paraId="1B8177D2" w14:textId="77777777" w:rsidR="00670552" w:rsidRDefault="00670552">
      <w:pPr>
        <w:spacing w:after="120"/>
        <w:rPr>
          <w:szCs w:val="24"/>
          <w:lang w:val="en-US" w:eastAsia="zh-CN"/>
        </w:rPr>
      </w:pPr>
    </w:p>
    <w:p w14:paraId="50DE72C1" w14:textId="77777777" w:rsidR="00670552" w:rsidRDefault="007E1CE3">
      <w:pPr>
        <w:pStyle w:val="Heading3"/>
      </w:pPr>
      <w:r>
        <w:t>Sub-topic 1-2</w:t>
      </w:r>
      <w:r>
        <w:tab/>
        <w:t>Test scope</w:t>
      </w:r>
    </w:p>
    <w:p w14:paraId="00E52A30" w14:textId="77777777" w:rsidR="00670552" w:rsidRDefault="007E1CE3">
      <w:pPr>
        <w:rPr>
          <w:iCs/>
          <w:lang w:val="en-US" w:eastAsia="zh-CN"/>
        </w:rPr>
      </w:pPr>
      <w:r>
        <w:rPr>
          <w:iCs/>
          <w:lang w:val="en-US" w:eastAsia="zh-CN"/>
        </w:rPr>
        <w:t xml:space="preserve">Sub-topic description: Discuss the UE architecture assumption and test scope for this WI. </w:t>
      </w:r>
    </w:p>
    <w:p w14:paraId="72901F45" w14:textId="77777777" w:rsidR="00670552" w:rsidRDefault="007E1CE3">
      <w:pPr>
        <w:rPr>
          <w:iCs/>
          <w:lang w:val="en-US" w:eastAsia="zh-CN"/>
        </w:rPr>
      </w:pPr>
      <w:r>
        <w:rPr>
          <w:iCs/>
          <w:lang w:val="en-US" w:eastAsia="zh-CN"/>
        </w:rPr>
        <w:t>Background: RF session has studied several UE architectures for 2Rx/4Rx UEs (R4-2305181):</w:t>
      </w:r>
    </w:p>
    <w:tbl>
      <w:tblPr>
        <w:tblStyle w:val="TableGrid"/>
        <w:tblW w:w="0" w:type="auto"/>
        <w:tblLayout w:type="fixed"/>
        <w:tblLook w:val="04A0" w:firstRow="1" w:lastRow="0" w:firstColumn="1" w:lastColumn="0" w:noHBand="0" w:noVBand="1"/>
      </w:tblPr>
      <w:tblGrid>
        <w:gridCol w:w="715"/>
        <w:gridCol w:w="720"/>
        <w:gridCol w:w="990"/>
        <w:gridCol w:w="810"/>
        <w:gridCol w:w="900"/>
        <w:gridCol w:w="630"/>
        <w:gridCol w:w="900"/>
        <w:gridCol w:w="1170"/>
        <w:gridCol w:w="2794"/>
      </w:tblGrid>
      <w:tr w:rsidR="00670552" w14:paraId="617667F5" w14:textId="77777777">
        <w:tc>
          <w:tcPr>
            <w:tcW w:w="715" w:type="dxa"/>
            <w:shd w:val="clear" w:color="auto" w:fill="D9D9D9" w:themeFill="background1" w:themeFillShade="D9"/>
          </w:tcPr>
          <w:p w14:paraId="1E0C7DE0" w14:textId="77777777" w:rsidR="00670552" w:rsidRDefault="007E1CE3">
            <w:pPr>
              <w:pStyle w:val="TAH"/>
            </w:pPr>
            <w:r>
              <w:t>UE Type</w:t>
            </w:r>
          </w:p>
        </w:tc>
        <w:tc>
          <w:tcPr>
            <w:tcW w:w="720" w:type="dxa"/>
            <w:shd w:val="clear" w:color="auto" w:fill="D9D9D9" w:themeFill="background1" w:themeFillShade="D9"/>
          </w:tcPr>
          <w:p w14:paraId="6045B74A" w14:textId="77777777" w:rsidR="00670552" w:rsidRDefault="007E1CE3">
            <w:pPr>
              <w:pStyle w:val="TAH"/>
            </w:pPr>
            <w:r>
              <w:t>CC#</w:t>
            </w:r>
          </w:p>
        </w:tc>
        <w:tc>
          <w:tcPr>
            <w:tcW w:w="990" w:type="dxa"/>
            <w:shd w:val="clear" w:color="auto" w:fill="D9D9D9" w:themeFill="background1" w:themeFillShade="D9"/>
          </w:tcPr>
          <w:p w14:paraId="6D958592" w14:textId="77777777" w:rsidR="00670552" w:rsidRDefault="007E1CE3">
            <w:pPr>
              <w:pStyle w:val="TAH"/>
            </w:pPr>
            <w:r>
              <w:t>antenna / LNA</w:t>
            </w:r>
          </w:p>
        </w:tc>
        <w:tc>
          <w:tcPr>
            <w:tcW w:w="810" w:type="dxa"/>
            <w:shd w:val="clear" w:color="auto" w:fill="D9D9D9" w:themeFill="background1" w:themeFillShade="D9"/>
          </w:tcPr>
          <w:p w14:paraId="1C321D44" w14:textId="77777777" w:rsidR="00670552" w:rsidRDefault="007E1CE3">
            <w:pPr>
              <w:pStyle w:val="TAH"/>
            </w:pPr>
            <w:r>
              <w:t>Mixer</w:t>
            </w:r>
          </w:p>
        </w:tc>
        <w:tc>
          <w:tcPr>
            <w:tcW w:w="900" w:type="dxa"/>
            <w:shd w:val="clear" w:color="auto" w:fill="D9D9D9" w:themeFill="background1" w:themeFillShade="D9"/>
          </w:tcPr>
          <w:p w14:paraId="49996A7B" w14:textId="77777777" w:rsidR="00670552" w:rsidRDefault="007E1CE3">
            <w:pPr>
              <w:pStyle w:val="TAH"/>
            </w:pPr>
            <w:r>
              <w:t>Analog BB</w:t>
            </w:r>
          </w:p>
        </w:tc>
        <w:tc>
          <w:tcPr>
            <w:tcW w:w="630" w:type="dxa"/>
            <w:shd w:val="clear" w:color="auto" w:fill="D9D9D9" w:themeFill="background1" w:themeFillShade="D9"/>
          </w:tcPr>
          <w:p w14:paraId="1D96D40A" w14:textId="77777777" w:rsidR="00670552" w:rsidRDefault="007E1CE3">
            <w:pPr>
              <w:pStyle w:val="TAH"/>
            </w:pPr>
            <w:r>
              <w:t>#Rx</w:t>
            </w:r>
          </w:p>
        </w:tc>
        <w:tc>
          <w:tcPr>
            <w:tcW w:w="900" w:type="dxa"/>
            <w:shd w:val="clear" w:color="auto" w:fill="D9D9D9" w:themeFill="background1" w:themeFillShade="D9"/>
          </w:tcPr>
          <w:p w14:paraId="3E5157ED" w14:textId="77777777" w:rsidR="00670552" w:rsidRDefault="007E1CE3">
            <w:pPr>
              <w:pStyle w:val="TAH"/>
            </w:pPr>
            <w:r>
              <w:t>NRCA / ENDC</w:t>
            </w:r>
          </w:p>
        </w:tc>
        <w:tc>
          <w:tcPr>
            <w:tcW w:w="1170" w:type="dxa"/>
            <w:shd w:val="clear" w:color="auto" w:fill="D9D9D9" w:themeFill="background1" w:themeFillShade="D9"/>
          </w:tcPr>
          <w:p w14:paraId="51A70633" w14:textId="77777777" w:rsidR="00670552" w:rsidRDefault="007E1CE3">
            <w:pPr>
              <w:pStyle w:val="TAH"/>
            </w:pPr>
            <w:r>
              <w:t>power imbalance</w:t>
            </w:r>
          </w:p>
        </w:tc>
        <w:tc>
          <w:tcPr>
            <w:tcW w:w="2794" w:type="dxa"/>
            <w:shd w:val="clear" w:color="auto" w:fill="D9D9D9" w:themeFill="background1" w:themeFillShade="D9"/>
          </w:tcPr>
          <w:p w14:paraId="0FA5A9F9" w14:textId="77777777" w:rsidR="00670552" w:rsidRDefault="007E1CE3">
            <w:pPr>
              <w:pStyle w:val="TAH"/>
            </w:pPr>
            <w:r>
              <w:t>Comments</w:t>
            </w:r>
          </w:p>
        </w:tc>
      </w:tr>
      <w:tr w:rsidR="00670552" w14:paraId="78BB40E3" w14:textId="77777777">
        <w:tc>
          <w:tcPr>
            <w:tcW w:w="715" w:type="dxa"/>
            <w:vMerge w:val="restart"/>
            <w:vAlign w:val="center"/>
          </w:tcPr>
          <w:p w14:paraId="167F0C2E" w14:textId="77777777" w:rsidR="00670552" w:rsidRDefault="007E1CE3">
            <w:pPr>
              <w:pStyle w:val="TAC"/>
            </w:pPr>
            <w:r>
              <w:t>1</w:t>
            </w:r>
          </w:p>
        </w:tc>
        <w:tc>
          <w:tcPr>
            <w:tcW w:w="720" w:type="dxa"/>
            <w:vAlign w:val="center"/>
          </w:tcPr>
          <w:p w14:paraId="230302F3" w14:textId="77777777" w:rsidR="00670552" w:rsidRDefault="007E1CE3">
            <w:pPr>
              <w:pStyle w:val="TAC"/>
            </w:pPr>
            <w:r>
              <w:t>1 (NR)</w:t>
            </w:r>
          </w:p>
        </w:tc>
        <w:tc>
          <w:tcPr>
            <w:tcW w:w="990" w:type="dxa"/>
            <w:vMerge w:val="restart"/>
            <w:vAlign w:val="center"/>
          </w:tcPr>
          <w:p w14:paraId="4594EDA2" w14:textId="77777777" w:rsidR="00670552" w:rsidRDefault="007E1CE3">
            <w:pPr>
              <w:pStyle w:val="TAC"/>
            </w:pPr>
            <w:r>
              <w:t>4 shared</w:t>
            </w:r>
          </w:p>
        </w:tc>
        <w:tc>
          <w:tcPr>
            <w:tcW w:w="810" w:type="dxa"/>
            <w:vMerge w:val="restart"/>
            <w:vAlign w:val="center"/>
          </w:tcPr>
          <w:p w14:paraId="7D6D3305" w14:textId="77777777" w:rsidR="00670552" w:rsidRDefault="007E1CE3">
            <w:pPr>
              <w:pStyle w:val="TAC"/>
            </w:pPr>
            <w:r>
              <w:t>4 shared</w:t>
            </w:r>
          </w:p>
        </w:tc>
        <w:tc>
          <w:tcPr>
            <w:tcW w:w="900" w:type="dxa"/>
            <w:vMerge w:val="restart"/>
            <w:vAlign w:val="center"/>
          </w:tcPr>
          <w:p w14:paraId="614B387B" w14:textId="77777777" w:rsidR="00670552" w:rsidRDefault="007E1CE3">
            <w:pPr>
              <w:pStyle w:val="TAC"/>
            </w:pPr>
            <w:r>
              <w:t>4 shared</w:t>
            </w:r>
          </w:p>
        </w:tc>
        <w:tc>
          <w:tcPr>
            <w:tcW w:w="630" w:type="dxa"/>
            <w:vAlign w:val="center"/>
          </w:tcPr>
          <w:p w14:paraId="1DC2B5A8" w14:textId="77777777" w:rsidR="00670552" w:rsidRDefault="007E1CE3">
            <w:pPr>
              <w:pStyle w:val="TAC"/>
            </w:pPr>
            <w:r>
              <w:t>4Rx</w:t>
            </w:r>
          </w:p>
        </w:tc>
        <w:tc>
          <w:tcPr>
            <w:tcW w:w="900" w:type="dxa"/>
            <w:vMerge w:val="restart"/>
            <w:vAlign w:val="center"/>
          </w:tcPr>
          <w:p w14:paraId="51BFA1E2" w14:textId="77777777" w:rsidR="00670552" w:rsidRDefault="007E1CE3">
            <w:pPr>
              <w:pStyle w:val="TAC"/>
            </w:pPr>
            <w:r>
              <w:t>NR-CA</w:t>
            </w:r>
          </w:p>
          <w:p w14:paraId="3FB22941" w14:textId="77777777" w:rsidR="00670552" w:rsidRDefault="007E1CE3">
            <w:pPr>
              <w:pStyle w:val="TAC"/>
            </w:pPr>
            <w:r>
              <w:t>EN-DC</w:t>
            </w:r>
          </w:p>
        </w:tc>
        <w:tc>
          <w:tcPr>
            <w:tcW w:w="1170" w:type="dxa"/>
            <w:vMerge w:val="restart"/>
            <w:vAlign w:val="center"/>
          </w:tcPr>
          <w:p w14:paraId="30E56766" w14:textId="77777777" w:rsidR="00670552" w:rsidRDefault="007E1CE3">
            <w:pPr>
              <w:pStyle w:val="TAC"/>
            </w:pPr>
            <w:r>
              <w:t>6dB</w:t>
            </w:r>
          </w:p>
          <w:p w14:paraId="6BBC8427" w14:textId="77777777" w:rsidR="00670552" w:rsidRDefault="007E1CE3">
            <w:pPr>
              <w:pStyle w:val="TAC"/>
            </w:pPr>
            <w:r>
              <w:t>full range</w:t>
            </w:r>
          </w:p>
        </w:tc>
        <w:tc>
          <w:tcPr>
            <w:tcW w:w="2794" w:type="dxa"/>
            <w:vMerge w:val="restart"/>
            <w:vAlign w:val="center"/>
          </w:tcPr>
          <w:p w14:paraId="3A26ACAD" w14:textId="77777777" w:rsidR="00670552" w:rsidRPr="00867942" w:rsidRDefault="007E1CE3">
            <w:pPr>
              <w:pStyle w:val="TAC"/>
              <w:rPr>
                <w:lang w:val="en-US"/>
              </w:rPr>
            </w:pPr>
            <w:r w:rsidRPr="00867942">
              <w:rPr>
                <w:lang w:val="en-US"/>
              </w:rPr>
              <w:t>Baseline architecture (</w:t>
            </w:r>
            <w:proofErr w:type="gramStart"/>
            <w:r w:rsidRPr="00867942">
              <w:rPr>
                <w:lang w:val="en-US"/>
              </w:rPr>
              <w:t>i.e.</w:t>
            </w:r>
            <w:proofErr w:type="gramEnd"/>
            <w:r w:rsidRPr="00867942">
              <w:rPr>
                <w:lang w:val="en-US"/>
              </w:rPr>
              <w:t xml:space="preserve"> legacy architecture)</w:t>
            </w:r>
          </w:p>
        </w:tc>
      </w:tr>
      <w:tr w:rsidR="00670552" w14:paraId="0E28287A" w14:textId="77777777">
        <w:tc>
          <w:tcPr>
            <w:tcW w:w="715" w:type="dxa"/>
            <w:vMerge/>
            <w:vAlign w:val="center"/>
          </w:tcPr>
          <w:p w14:paraId="42B52EB7" w14:textId="77777777" w:rsidR="00670552" w:rsidRPr="00867942" w:rsidRDefault="00670552">
            <w:pPr>
              <w:pStyle w:val="TAC"/>
              <w:rPr>
                <w:lang w:val="en-US"/>
              </w:rPr>
            </w:pPr>
          </w:p>
        </w:tc>
        <w:tc>
          <w:tcPr>
            <w:tcW w:w="720" w:type="dxa"/>
            <w:vAlign w:val="center"/>
          </w:tcPr>
          <w:p w14:paraId="3BCDEBD6" w14:textId="77777777" w:rsidR="00670552" w:rsidRDefault="007E1CE3">
            <w:pPr>
              <w:pStyle w:val="TAC"/>
            </w:pPr>
            <w:r>
              <w:t>2 (LTE/NR)</w:t>
            </w:r>
          </w:p>
        </w:tc>
        <w:tc>
          <w:tcPr>
            <w:tcW w:w="990" w:type="dxa"/>
            <w:vMerge/>
            <w:vAlign w:val="center"/>
          </w:tcPr>
          <w:p w14:paraId="65DD43E9" w14:textId="77777777" w:rsidR="00670552" w:rsidRDefault="00670552">
            <w:pPr>
              <w:pStyle w:val="TAC"/>
            </w:pPr>
          </w:p>
        </w:tc>
        <w:tc>
          <w:tcPr>
            <w:tcW w:w="810" w:type="dxa"/>
            <w:vMerge/>
            <w:vAlign w:val="center"/>
          </w:tcPr>
          <w:p w14:paraId="7483334F" w14:textId="77777777" w:rsidR="00670552" w:rsidRDefault="00670552">
            <w:pPr>
              <w:pStyle w:val="TAC"/>
            </w:pPr>
          </w:p>
        </w:tc>
        <w:tc>
          <w:tcPr>
            <w:tcW w:w="900" w:type="dxa"/>
            <w:vMerge/>
            <w:vAlign w:val="center"/>
          </w:tcPr>
          <w:p w14:paraId="68544C97" w14:textId="77777777" w:rsidR="00670552" w:rsidRDefault="00670552">
            <w:pPr>
              <w:pStyle w:val="TAC"/>
            </w:pPr>
          </w:p>
        </w:tc>
        <w:tc>
          <w:tcPr>
            <w:tcW w:w="630" w:type="dxa"/>
            <w:vAlign w:val="center"/>
          </w:tcPr>
          <w:p w14:paraId="050B3678" w14:textId="77777777" w:rsidR="00670552" w:rsidRDefault="007E1CE3">
            <w:pPr>
              <w:pStyle w:val="TAC"/>
            </w:pPr>
            <w:r>
              <w:t>4Rx</w:t>
            </w:r>
          </w:p>
        </w:tc>
        <w:tc>
          <w:tcPr>
            <w:tcW w:w="900" w:type="dxa"/>
            <w:vMerge/>
            <w:vAlign w:val="center"/>
          </w:tcPr>
          <w:p w14:paraId="1A354581" w14:textId="77777777" w:rsidR="00670552" w:rsidRDefault="00670552">
            <w:pPr>
              <w:pStyle w:val="TAC"/>
            </w:pPr>
          </w:p>
        </w:tc>
        <w:tc>
          <w:tcPr>
            <w:tcW w:w="1170" w:type="dxa"/>
            <w:vMerge/>
            <w:vAlign w:val="center"/>
          </w:tcPr>
          <w:p w14:paraId="08B82A47" w14:textId="77777777" w:rsidR="00670552" w:rsidRDefault="00670552">
            <w:pPr>
              <w:pStyle w:val="TAC"/>
            </w:pPr>
          </w:p>
        </w:tc>
        <w:tc>
          <w:tcPr>
            <w:tcW w:w="2794" w:type="dxa"/>
            <w:vMerge/>
            <w:vAlign w:val="center"/>
          </w:tcPr>
          <w:p w14:paraId="1C3A930D" w14:textId="77777777" w:rsidR="00670552" w:rsidRDefault="00670552">
            <w:pPr>
              <w:pStyle w:val="TAC"/>
            </w:pPr>
          </w:p>
        </w:tc>
      </w:tr>
      <w:tr w:rsidR="00670552" w14:paraId="5661734A" w14:textId="77777777">
        <w:tc>
          <w:tcPr>
            <w:tcW w:w="715" w:type="dxa"/>
            <w:vMerge w:val="restart"/>
            <w:vAlign w:val="center"/>
          </w:tcPr>
          <w:p w14:paraId="35A58020" w14:textId="77777777" w:rsidR="00670552" w:rsidRDefault="007E1CE3">
            <w:pPr>
              <w:pStyle w:val="TAC"/>
            </w:pPr>
            <w:r>
              <w:t>2</w:t>
            </w:r>
          </w:p>
        </w:tc>
        <w:tc>
          <w:tcPr>
            <w:tcW w:w="720" w:type="dxa"/>
            <w:vAlign w:val="center"/>
          </w:tcPr>
          <w:p w14:paraId="2931211F" w14:textId="77777777" w:rsidR="00670552" w:rsidRDefault="007E1CE3">
            <w:pPr>
              <w:pStyle w:val="TAC"/>
            </w:pPr>
            <w:r>
              <w:t>1 (NR)</w:t>
            </w:r>
          </w:p>
        </w:tc>
        <w:tc>
          <w:tcPr>
            <w:tcW w:w="990" w:type="dxa"/>
            <w:vAlign w:val="center"/>
          </w:tcPr>
          <w:p w14:paraId="5CD05F67" w14:textId="77777777" w:rsidR="00670552" w:rsidRDefault="007E1CE3">
            <w:pPr>
              <w:pStyle w:val="TAC"/>
            </w:pPr>
            <w:r>
              <w:t>2</w:t>
            </w:r>
          </w:p>
        </w:tc>
        <w:tc>
          <w:tcPr>
            <w:tcW w:w="810" w:type="dxa"/>
            <w:vAlign w:val="center"/>
          </w:tcPr>
          <w:p w14:paraId="40E8D4A6" w14:textId="77777777" w:rsidR="00670552" w:rsidRDefault="007E1CE3">
            <w:pPr>
              <w:pStyle w:val="TAC"/>
            </w:pPr>
            <w:r>
              <w:t>2</w:t>
            </w:r>
          </w:p>
        </w:tc>
        <w:tc>
          <w:tcPr>
            <w:tcW w:w="900" w:type="dxa"/>
            <w:vAlign w:val="center"/>
          </w:tcPr>
          <w:p w14:paraId="3F32C32A" w14:textId="77777777" w:rsidR="00670552" w:rsidRDefault="007E1CE3">
            <w:pPr>
              <w:pStyle w:val="TAC"/>
            </w:pPr>
            <w:r>
              <w:t>2</w:t>
            </w:r>
          </w:p>
        </w:tc>
        <w:tc>
          <w:tcPr>
            <w:tcW w:w="630" w:type="dxa"/>
            <w:vAlign w:val="center"/>
          </w:tcPr>
          <w:p w14:paraId="1975FA73" w14:textId="77777777" w:rsidR="00670552" w:rsidRDefault="007E1CE3">
            <w:pPr>
              <w:pStyle w:val="TAC"/>
            </w:pPr>
            <w:r>
              <w:t>2Rx</w:t>
            </w:r>
          </w:p>
        </w:tc>
        <w:tc>
          <w:tcPr>
            <w:tcW w:w="900" w:type="dxa"/>
            <w:vMerge w:val="restart"/>
            <w:vAlign w:val="center"/>
          </w:tcPr>
          <w:p w14:paraId="5E15DF99" w14:textId="77777777" w:rsidR="00670552" w:rsidRDefault="007E1CE3">
            <w:pPr>
              <w:pStyle w:val="TAC"/>
            </w:pPr>
            <w:r>
              <w:t>NR-CA</w:t>
            </w:r>
          </w:p>
          <w:p w14:paraId="082FD7E9" w14:textId="77777777" w:rsidR="00670552" w:rsidRDefault="007E1CE3">
            <w:pPr>
              <w:pStyle w:val="TAC"/>
            </w:pPr>
            <w:r>
              <w:t>EN-DC</w:t>
            </w:r>
          </w:p>
        </w:tc>
        <w:tc>
          <w:tcPr>
            <w:tcW w:w="1170" w:type="dxa"/>
            <w:vMerge w:val="restart"/>
            <w:vAlign w:val="center"/>
          </w:tcPr>
          <w:p w14:paraId="2E7ACBA1" w14:textId="77777777" w:rsidR="00670552" w:rsidRDefault="007E1CE3">
            <w:pPr>
              <w:pStyle w:val="TAC"/>
            </w:pPr>
            <w:r>
              <w:t>25dB</w:t>
            </w:r>
          </w:p>
          <w:p w14:paraId="37E2ABFE" w14:textId="77777777" w:rsidR="00670552" w:rsidRDefault="007E1CE3">
            <w:pPr>
              <w:pStyle w:val="TAC"/>
            </w:pPr>
            <w:r>
              <w:t>full range</w:t>
            </w:r>
          </w:p>
        </w:tc>
        <w:tc>
          <w:tcPr>
            <w:tcW w:w="2794" w:type="dxa"/>
            <w:vMerge w:val="restart"/>
            <w:vAlign w:val="center"/>
          </w:tcPr>
          <w:p w14:paraId="0DECF436" w14:textId="77777777" w:rsidR="00670552" w:rsidRPr="00867942" w:rsidRDefault="007E1CE3">
            <w:pPr>
              <w:pStyle w:val="TAC"/>
              <w:rPr>
                <w:lang w:val="en-US"/>
              </w:rPr>
            </w:pPr>
            <w:r w:rsidRPr="00867942">
              <w:rPr>
                <w:lang w:val="en-US"/>
              </w:rPr>
              <w:t>Reuse of baseline architecture restricted to 2Rx/band but need 2LO frequencies</w:t>
            </w:r>
          </w:p>
        </w:tc>
      </w:tr>
      <w:tr w:rsidR="00670552" w14:paraId="4A39A051" w14:textId="77777777">
        <w:tc>
          <w:tcPr>
            <w:tcW w:w="715" w:type="dxa"/>
            <w:vMerge/>
            <w:vAlign w:val="center"/>
          </w:tcPr>
          <w:p w14:paraId="7390B625" w14:textId="77777777" w:rsidR="00670552" w:rsidRPr="00867942" w:rsidRDefault="00670552">
            <w:pPr>
              <w:pStyle w:val="TAC"/>
              <w:rPr>
                <w:lang w:val="en-US"/>
              </w:rPr>
            </w:pPr>
          </w:p>
        </w:tc>
        <w:tc>
          <w:tcPr>
            <w:tcW w:w="720" w:type="dxa"/>
            <w:vAlign w:val="center"/>
          </w:tcPr>
          <w:p w14:paraId="11A8A899" w14:textId="77777777" w:rsidR="00670552" w:rsidRDefault="007E1CE3">
            <w:pPr>
              <w:pStyle w:val="TAC"/>
            </w:pPr>
            <w:r>
              <w:t>2 (LTE/NR)</w:t>
            </w:r>
          </w:p>
        </w:tc>
        <w:tc>
          <w:tcPr>
            <w:tcW w:w="990" w:type="dxa"/>
            <w:vAlign w:val="center"/>
          </w:tcPr>
          <w:p w14:paraId="0E58B281" w14:textId="77777777" w:rsidR="00670552" w:rsidRDefault="007E1CE3">
            <w:pPr>
              <w:pStyle w:val="TAC"/>
            </w:pPr>
            <w:r>
              <w:t>2</w:t>
            </w:r>
          </w:p>
        </w:tc>
        <w:tc>
          <w:tcPr>
            <w:tcW w:w="810" w:type="dxa"/>
            <w:vAlign w:val="center"/>
          </w:tcPr>
          <w:p w14:paraId="7BC4A5D3" w14:textId="77777777" w:rsidR="00670552" w:rsidRDefault="007E1CE3">
            <w:pPr>
              <w:pStyle w:val="TAC"/>
            </w:pPr>
            <w:r>
              <w:t>2</w:t>
            </w:r>
          </w:p>
        </w:tc>
        <w:tc>
          <w:tcPr>
            <w:tcW w:w="900" w:type="dxa"/>
            <w:vAlign w:val="center"/>
          </w:tcPr>
          <w:p w14:paraId="421A7AE0" w14:textId="77777777" w:rsidR="00670552" w:rsidRDefault="007E1CE3">
            <w:pPr>
              <w:pStyle w:val="TAC"/>
            </w:pPr>
            <w:r>
              <w:t>2</w:t>
            </w:r>
          </w:p>
        </w:tc>
        <w:tc>
          <w:tcPr>
            <w:tcW w:w="630" w:type="dxa"/>
            <w:vAlign w:val="center"/>
          </w:tcPr>
          <w:p w14:paraId="0CE8BA85" w14:textId="77777777" w:rsidR="00670552" w:rsidRDefault="007E1CE3">
            <w:pPr>
              <w:pStyle w:val="TAC"/>
            </w:pPr>
            <w:r>
              <w:t>2Rx</w:t>
            </w:r>
          </w:p>
        </w:tc>
        <w:tc>
          <w:tcPr>
            <w:tcW w:w="900" w:type="dxa"/>
            <w:vMerge/>
            <w:vAlign w:val="center"/>
          </w:tcPr>
          <w:p w14:paraId="57483D4F" w14:textId="77777777" w:rsidR="00670552" w:rsidRDefault="00670552">
            <w:pPr>
              <w:pStyle w:val="TAC"/>
            </w:pPr>
          </w:p>
        </w:tc>
        <w:tc>
          <w:tcPr>
            <w:tcW w:w="1170" w:type="dxa"/>
            <w:vMerge/>
            <w:vAlign w:val="center"/>
          </w:tcPr>
          <w:p w14:paraId="0964D3FF" w14:textId="77777777" w:rsidR="00670552" w:rsidRDefault="00670552">
            <w:pPr>
              <w:pStyle w:val="TAC"/>
            </w:pPr>
          </w:p>
        </w:tc>
        <w:tc>
          <w:tcPr>
            <w:tcW w:w="2794" w:type="dxa"/>
            <w:vMerge/>
            <w:vAlign w:val="center"/>
          </w:tcPr>
          <w:p w14:paraId="7C259E5F" w14:textId="77777777" w:rsidR="00670552" w:rsidRDefault="00670552">
            <w:pPr>
              <w:pStyle w:val="TAC"/>
            </w:pPr>
          </w:p>
        </w:tc>
      </w:tr>
      <w:tr w:rsidR="00670552" w14:paraId="7B352C40" w14:textId="77777777">
        <w:tc>
          <w:tcPr>
            <w:tcW w:w="715" w:type="dxa"/>
            <w:vMerge w:val="restart"/>
          </w:tcPr>
          <w:p w14:paraId="1FC81C5E" w14:textId="77777777" w:rsidR="00670552" w:rsidRDefault="007E1CE3">
            <w:pPr>
              <w:pStyle w:val="TAC"/>
            </w:pPr>
            <w:r>
              <w:t>3a</w:t>
            </w:r>
          </w:p>
        </w:tc>
        <w:tc>
          <w:tcPr>
            <w:tcW w:w="720" w:type="dxa"/>
          </w:tcPr>
          <w:p w14:paraId="5AF50CED" w14:textId="77777777" w:rsidR="00670552" w:rsidRDefault="007E1CE3">
            <w:pPr>
              <w:pStyle w:val="TAC"/>
            </w:pPr>
            <w:r>
              <w:t>1 (NR)</w:t>
            </w:r>
          </w:p>
        </w:tc>
        <w:tc>
          <w:tcPr>
            <w:tcW w:w="990" w:type="dxa"/>
            <w:vMerge w:val="restart"/>
          </w:tcPr>
          <w:p w14:paraId="05FDC495" w14:textId="77777777" w:rsidR="00670552" w:rsidRDefault="007E1CE3">
            <w:pPr>
              <w:pStyle w:val="TAC"/>
            </w:pPr>
            <w:r>
              <w:t>4 shared</w:t>
            </w:r>
          </w:p>
        </w:tc>
        <w:tc>
          <w:tcPr>
            <w:tcW w:w="810" w:type="dxa"/>
          </w:tcPr>
          <w:p w14:paraId="736B2B7E" w14:textId="77777777" w:rsidR="00670552" w:rsidRDefault="007E1CE3">
            <w:pPr>
              <w:pStyle w:val="TAC"/>
            </w:pPr>
            <w:r>
              <w:t>4</w:t>
            </w:r>
          </w:p>
        </w:tc>
        <w:tc>
          <w:tcPr>
            <w:tcW w:w="900" w:type="dxa"/>
          </w:tcPr>
          <w:p w14:paraId="717076C8" w14:textId="77777777" w:rsidR="00670552" w:rsidRDefault="007E1CE3">
            <w:pPr>
              <w:pStyle w:val="TAC"/>
            </w:pPr>
            <w:r>
              <w:t>4</w:t>
            </w:r>
          </w:p>
        </w:tc>
        <w:tc>
          <w:tcPr>
            <w:tcW w:w="630" w:type="dxa"/>
          </w:tcPr>
          <w:p w14:paraId="0289DA29" w14:textId="77777777" w:rsidR="00670552" w:rsidRDefault="007E1CE3">
            <w:pPr>
              <w:pStyle w:val="TAC"/>
            </w:pPr>
            <w:r>
              <w:t>4Rx</w:t>
            </w:r>
          </w:p>
        </w:tc>
        <w:tc>
          <w:tcPr>
            <w:tcW w:w="900" w:type="dxa"/>
            <w:vMerge w:val="restart"/>
          </w:tcPr>
          <w:p w14:paraId="7D8301FA" w14:textId="77777777" w:rsidR="00670552" w:rsidRDefault="007E1CE3">
            <w:pPr>
              <w:pStyle w:val="TAC"/>
            </w:pPr>
            <w:r>
              <w:t>EN-DC</w:t>
            </w:r>
          </w:p>
        </w:tc>
        <w:tc>
          <w:tcPr>
            <w:tcW w:w="1170" w:type="dxa"/>
            <w:vMerge w:val="restart"/>
          </w:tcPr>
          <w:p w14:paraId="25EFBEAC" w14:textId="77777777" w:rsidR="00670552" w:rsidRDefault="007E1CE3">
            <w:pPr>
              <w:pStyle w:val="TAC"/>
            </w:pPr>
            <w:r>
              <w:t>6&lt;P≤25dB</w:t>
            </w:r>
          </w:p>
          <w:p w14:paraId="797297C9" w14:textId="77777777" w:rsidR="00670552" w:rsidRDefault="007E1CE3">
            <w:pPr>
              <w:pStyle w:val="TAC"/>
            </w:pPr>
            <w:r>
              <w:t>partial range</w:t>
            </w:r>
          </w:p>
        </w:tc>
        <w:tc>
          <w:tcPr>
            <w:tcW w:w="2794" w:type="dxa"/>
            <w:vMerge w:val="restart"/>
          </w:tcPr>
          <w:p w14:paraId="3C35E8EA" w14:textId="77777777" w:rsidR="00670552" w:rsidRPr="00867942" w:rsidRDefault="007E1CE3">
            <w:pPr>
              <w:pStyle w:val="TAC"/>
              <w:rPr>
                <w:lang w:val="en-US"/>
              </w:rPr>
            </w:pPr>
            <w:r w:rsidRPr="00867942">
              <w:rPr>
                <w:lang w:val="en-US"/>
              </w:rPr>
              <w:t>Reuse of baseline RFFE architecture adding 2LO/BB/Rx and RF split after 2 LNAs out of 4 =&gt; common AGC on LNA =&gt; 25dB partial range</w:t>
            </w:r>
          </w:p>
        </w:tc>
      </w:tr>
      <w:tr w:rsidR="00670552" w14:paraId="6F16CC31" w14:textId="77777777">
        <w:tc>
          <w:tcPr>
            <w:tcW w:w="715" w:type="dxa"/>
            <w:vMerge/>
          </w:tcPr>
          <w:p w14:paraId="41EF8BE3" w14:textId="77777777" w:rsidR="00670552" w:rsidRPr="00867942" w:rsidRDefault="00670552">
            <w:pPr>
              <w:pStyle w:val="TAC"/>
              <w:rPr>
                <w:lang w:val="en-US"/>
              </w:rPr>
            </w:pPr>
          </w:p>
        </w:tc>
        <w:tc>
          <w:tcPr>
            <w:tcW w:w="720" w:type="dxa"/>
          </w:tcPr>
          <w:p w14:paraId="1DD64807" w14:textId="77777777" w:rsidR="00670552" w:rsidRDefault="007E1CE3">
            <w:pPr>
              <w:pStyle w:val="TAC"/>
            </w:pPr>
            <w:r>
              <w:t>2 (LTE)</w:t>
            </w:r>
          </w:p>
        </w:tc>
        <w:tc>
          <w:tcPr>
            <w:tcW w:w="990" w:type="dxa"/>
            <w:vMerge/>
          </w:tcPr>
          <w:p w14:paraId="4095EFBD" w14:textId="77777777" w:rsidR="00670552" w:rsidRDefault="00670552">
            <w:pPr>
              <w:pStyle w:val="TAC"/>
            </w:pPr>
          </w:p>
        </w:tc>
        <w:tc>
          <w:tcPr>
            <w:tcW w:w="810" w:type="dxa"/>
          </w:tcPr>
          <w:p w14:paraId="531AEC2B" w14:textId="77777777" w:rsidR="00670552" w:rsidRDefault="007E1CE3">
            <w:pPr>
              <w:pStyle w:val="TAC"/>
            </w:pPr>
            <w:r>
              <w:t>2</w:t>
            </w:r>
          </w:p>
        </w:tc>
        <w:tc>
          <w:tcPr>
            <w:tcW w:w="900" w:type="dxa"/>
          </w:tcPr>
          <w:p w14:paraId="4AE3048A" w14:textId="77777777" w:rsidR="00670552" w:rsidRDefault="007E1CE3">
            <w:pPr>
              <w:pStyle w:val="TAC"/>
            </w:pPr>
            <w:r>
              <w:t>2</w:t>
            </w:r>
          </w:p>
        </w:tc>
        <w:tc>
          <w:tcPr>
            <w:tcW w:w="630" w:type="dxa"/>
          </w:tcPr>
          <w:p w14:paraId="0231F096" w14:textId="77777777" w:rsidR="00670552" w:rsidRDefault="007E1CE3">
            <w:pPr>
              <w:pStyle w:val="TAC"/>
            </w:pPr>
            <w:r>
              <w:t>2Rx</w:t>
            </w:r>
          </w:p>
        </w:tc>
        <w:tc>
          <w:tcPr>
            <w:tcW w:w="900" w:type="dxa"/>
            <w:vMerge/>
          </w:tcPr>
          <w:p w14:paraId="50E764C9" w14:textId="77777777" w:rsidR="00670552" w:rsidRDefault="00670552">
            <w:pPr>
              <w:pStyle w:val="TAC"/>
            </w:pPr>
          </w:p>
        </w:tc>
        <w:tc>
          <w:tcPr>
            <w:tcW w:w="1170" w:type="dxa"/>
            <w:vMerge/>
          </w:tcPr>
          <w:p w14:paraId="58125900" w14:textId="77777777" w:rsidR="00670552" w:rsidRDefault="00670552">
            <w:pPr>
              <w:pStyle w:val="TAC"/>
            </w:pPr>
          </w:p>
        </w:tc>
        <w:tc>
          <w:tcPr>
            <w:tcW w:w="2794" w:type="dxa"/>
            <w:vMerge/>
          </w:tcPr>
          <w:p w14:paraId="52ED27A5" w14:textId="77777777" w:rsidR="00670552" w:rsidRDefault="00670552">
            <w:pPr>
              <w:pStyle w:val="TAC"/>
            </w:pPr>
          </w:p>
        </w:tc>
      </w:tr>
      <w:tr w:rsidR="00670552" w14:paraId="6C7420F9" w14:textId="77777777">
        <w:tc>
          <w:tcPr>
            <w:tcW w:w="715" w:type="dxa"/>
            <w:vMerge w:val="restart"/>
          </w:tcPr>
          <w:p w14:paraId="58A4592D" w14:textId="77777777" w:rsidR="00670552" w:rsidRDefault="007E1CE3">
            <w:pPr>
              <w:pStyle w:val="TAC"/>
            </w:pPr>
            <w:r>
              <w:t>3b</w:t>
            </w:r>
          </w:p>
        </w:tc>
        <w:tc>
          <w:tcPr>
            <w:tcW w:w="720" w:type="dxa"/>
          </w:tcPr>
          <w:p w14:paraId="33FE0A69" w14:textId="77777777" w:rsidR="00670552" w:rsidRDefault="007E1CE3">
            <w:pPr>
              <w:pStyle w:val="TAC"/>
            </w:pPr>
            <w:r>
              <w:t>1 (NR)</w:t>
            </w:r>
          </w:p>
        </w:tc>
        <w:tc>
          <w:tcPr>
            <w:tcW w:w="990" w:type="dxa"/>
            <w:vMerge w:val="restart"/>
          </w:tcPr>
          <w:p w14:paraId="33E229AC" w14:textId="77777777" w:rsidR="00670552" w:rsidRDefault="007E1CE3">
            <w:pPr>
              <w:pStyle w:val="TAC"/>
            </w:pPr>
            <w:r>
              <w:t>4 shared</w:t>
            </w:r>
          </w:p>
        </w:tc>
        <w:tc>
          <w:tcPr>
            <w:tcW w:w="810" w:type="dxa"/>
          </w:tcPr>
          <w:p w14:paraId="066588EC" w14:textId="77777777" w:rsidR="00670552" w:rsidRDefault="007E1CE3">
            <w:pPr>
              <w:pStyle w:val="TAC"/>
            </w:pPr>
            <w:r>
              <w:t>4</w:t>
            </w:r>
          </w:p>
        </w:tc>
        <w:tc>
          <w:tcPr>
            <w:tcW w:w="900" w:type="dxa"/>
          </w:tcPr>
          <w:p w14:paraId="00428C9F" w14:textId="77777777" w:rsidR="00670552" w:rsidRDefault="007E1CE3">
            <w:pPr>
              <w:pStyle w:val="TAC"/>
            </w:pPr>
            <w:r>
              <w:t>4</w:t>
            </w:r>
          </w:p>
        </w:tc>
        <w:tc>
          <w:tcPr>
            <w:tcW w:w="630" w:type="dxa"/>
          </w:tcPr>
          <w:p w14:paraId="14195CCC" w14:textId="77777777" w:rsidR="00670552" w:rsidRDefault="007E1CE3">
            <w:pPr>
              <w:pStyle w:val="TAC"/>
            </w:pPr>
            <w:r>
              <w:t>4Rx</w:t>
            </w:r>
          </w:p>
        </w:tc>
        <w:tc>
          <w:tcPr>
            <w:tcW w:w="900" w:type="dxa"/>
            <w:vMerge w:val="restart"/>
          </w:tcPr>
          <w:p w14:paraId="2C09B7F5" w14:textId="77777777" w:rsidR="00670552" w:rsidRDefault="007E1CE3">
            <w:pPr>
              <w:pStyle w:val="TAC"/>
            </w:pPr>
            <w:r>
              <w:t>NR-CA</w:t>
            </w:r>
          </w:p>
          <w:p w14:paraId="0BE2FC8B" w14:textId="77777777" w:rsidR="00670552" w:rsidRDefault="007E1CE3">
            <w:pPr>
              <w:pStyle w:val="TAC"/>
            </w:pPr>
            <w:r>
              <w:t>EN-DC</w:t>
            </w:r>
          </w:p>
        </w:tc>
        <w:tc>
          <w:tcPr>
            <w:tcW w:w="1170" w:type="dxa"/>
            <w:vMerge w:val="restart"/>
          </w:tcPr>
          <w:p w14:paraId="1DFF1194" w14:textId="77777777" w:rsidR="00670552" w:rsidRDefault="007E1CE3">
            <w:pPr>
              <w:pStyle w:val="TAC"/>
            </w:pPr>
            <w:r>
              <w:t>6&lt;P≤25dB</w:t>
            </w:r>
          </w:p>
          <w:p w14:paraId="5D520D44" w14:textId="77777777" w:rsidR="00670552" w:rsidRDefault="007E1CE3">
            <w:pPr>
              <w:pStyle w:val="TAC"/>
            </w:pPr>
            <w:r>
              <w:t>partial range</w:t>
            </w:r>
          </w:p>
        </w:tc>
        <w:tc>
          <w:tcPr>
            <w:tcW w:w="2794" w:type="dxa"/>
            <w:vMerge w:val="restart"/>
          </w:tcPr>
          <w:p w14:paraId="2FD3D3E1" w14:textId="77777777" w:rsidR="00670552" w:rsidRPr="00867942" w:rsidRDefault="007E1CE3">
            <w:pPr>
              <w:pStyle w:val="TAC"/>
              <w:rPr>
                <w:lang w:val="en-US"/>
              </w:rPr>
            </w:pPr>
            <w:r w:rsidRPr="00867942">
              <w:rPr>
                <w:lang w:val="en-US"/>
              </w:rPr>
              <w:t>Reuse of baseline RFFE architecture adding 2LO/BB/Rx and RF split after all 4 LNAs =&gt; common AGC on LNA =&gt; 25dB partial range</w:t>
            </w:r>
          </w:p>
        </w:tc>
      </w:tr>
      <w:tr w:rsidR="00670552" w14:paraId="6A115C67" w14:textId="77777777">
        <w:tc>
          <w:tcPr>
            <w:tcW w:w="715" w:type="dxa"/>
            <w:vMerge/>
          </w:tcPr>
          <w:p w14:paraId="3E21E02D" w14:textId="77777777" w:rsidR="00670552" w:rsidRPr="00867942" w:rsidRDefault="00670552">
            <w:pPr>
              <w:pStyle w:val="TAC"/>
              <w:rPr>
                <w:lang w:val="en-US"/>
              </w:rPr>
            </w:pPr>
          </w:p>
        </w:tc>
        <w:tc>
          <w:tcPr>
            <w:tcW w:w="720" w:type="dxa"/>
          </w:tcPr>
          <w:p w14:paraId="34A1F198" w14:textId="77777777" w:rsidR="00670552" w:rsidRDefault="007E1CE3">
            <w:pPr>
              <w:pStyle w:val="TAC"/>
            </w:pPr>
            <w:r>
              <w:t>2 (LTE/NR)</w:t>
            </w:r>
          </w:p>
        </w:tc>
        <w:tc>
          <w:tcPr>
            <w:tcW w:w="990" w:type="dxa"/>
            <w:vMerge/>
          </w:tcPr>
          <w:p w14:paraId="43BE267D" w14:textId="77777777" w:rsidR="00670552" w:rsidRDefault="00670552">
            <w:pPr>
              <w:pStyle w:val="TAC"/>
            </w:pPr>
          </w:p>
        </w:tc>
        <w:tc>
          <w:tcPr>
            <w:tcW w:w="810" w:type="dxa"/>
          </w:tcPr>
          <w:p w14:paraId="70D7742E" w14:textId="77777777" w:rsidR="00670552" w:rsidRDefault="007E1CE3">
            <w:pPr>
              <w:pStyle w:val="TAC"/>
            </w:pPr>
            <w:r>
              <w:t>4</w:t>
            </w:r>
          </w:p>
        </w:tc>
        <w:tc>
          <w:tcPr>
            <w:tcW w:w="900" w:type="dxa"/>
          </w:tcPr>
          <w:p w14:paraId="149102B2" w14:textId="77777777" w:rsidR="00670552" w:rsidRDefault="007E1CE3">
            <w:pPr>
              <w:pStyle w:val="TAC"/>
            </w:pPr>
            <w:r>
              <w:t>4</w:t>
            </w:r>
          </w:p>
        </w:tc>
        <w:tc>
          <w:tcPr>
            <w:tcW w:w="630" w:type="dxa"/>
          </w:tcPr>
          <w:p w14:paraId="1A21356B" w14:textId="77777777" w:rsidR="00670552" w:rsidRDefault="007E1CE3">
            <w:pPr>
              <w:pStyle w:val="TAC"/>
            </w:pPr>
            <w:r>
              <w:t>4Rx</w:t>
            </w:r>
          </w:p>
        </w:tc>
        <w:tc>
          <w:tcPr>
            <w:tcW w:w="900" w:type="dxa"/>
            <w:vMerge/>
          </w:tcPr>
          <w:p w14:paraId="070AF9AE" w14:textId="77777777" w:rsidR="00670552" w:rsidRDefault="00670552">
            <w:pPr>
              <w:pStyle w:val="TAC"/>
            </w:pPr>
          </w:p>
        </w:tc>
        <w:tc>
          <w:tcPr>
            <w:tcW w:w="1170" w:type="dxa"/>
            <w:vMerge/>
          </w:tcPr>
          <w:p w14:paraId="4B193757" w14:textId="77777777" w:rsidR="00670552" w:rsidRDefault="00670552">
            <w:pPr>
              <w:pStyle w:val="TAC"/>
            </w:pPr>
          </w:p>
        </w:tc>
        <w:tc>
          <w:tcPr>
            <w:tcW w:w="2794" w:type="dxa"/>
            <w:vMerge/>
          </w:tcPr>
          <w:p w14:paraId="216CE81D" w14:textId="77777777" w:rsidR="00670552" w:rsidRDefault="00670552">
            <w:pPr>
              <w:pStyle w:val="TAC"/>
            </w:pPr>
          </w:p>
        </w:tc>
      </w:tr>
      <w:tr w:rsidR="00670552" w14:paraId="4503540F" w14:textId="77777777">
        <w:tc>
          <w:tcPr>
            <w:tcW w:w="715" w:type="dxa"/>
            <w:vMerge w:val="restart"/>
          </w:tcPr>
          <w:p w14:paraId="3712BA47" w14:textId="77777777" w:rsidR="00670552" w:rsidRDefault="007E1CE3">
            <w:pPr>
              <w:pStyle w:val="TAC"/>
            </w:pPr>
            <w:r>
              <w:t>4a</w:t>
            </w:r>
          </w:p>
        </w:tc>
        <w:tc>
          <w:tcPr>
            <w:tcW w:w="720" w:type="dxa"/>
          </w:tcPr>
          <w:p w14:paraId="64810DFB" w14:textId="77777777" w:rsidR="00670552" w:rsidRDefault="007E1CE3">
            <w:pPr>
              <w:pStyle w:val="TAC"/>
            </w:pPr>
            <w:r>
              <w:t>1 (NR)</w:t>
            </w:r>
          </w:p>
        </w:tc>
        <w:tc>
          <w:tcPr>
            <w:tcW w:w="990" w:type="dxa"/>
          </w:tcPr>
          <w:p w14:paraId="46024E5E" w14:textId="77777777" w:rsidR="00670552" w:rsidRDefault="007E1CE3">
            <w:pPr>
              <w:pStyle w:val="TAC"/>
            </w:pPr>
            <w:r>
              <w:t>4</w:t>
            </w:r>
          </w:p>
        </w:tc>
        <w:tc>
          <w:tcPr>
            <w:tcW w:w="810" w:type="dxa"/>
          </w:tcPr>
          <w:p w14:paraId="61855379" w14:textId="77777777" w:rsidR="00670552" w:rsidRDefault="007E1CE3">
            <w:pPr>
              <w:pStyle w:val="TAC"/>
            </w:pPr>
            <w:r>
              <w:t>4</w:t>
            </w:r>
          </w:p>
        </w:tc>
        <w:tc>
          <w:tcPr>
            <w:tcW w:w="900" w:type="dxa"/>
          </w:tcPr>
          <w:p w14:paraId="52E0354D" w14:textId="77777777" w:rsidR="00670552" w:rsidRDefault="007E1CE3">
            <w:pPr>
              <w:pStyle w:val="TAC"/>
            </w:pPr>
            <w:r>
              <w:t>4</w:t>
            </w:r>
          </w:p>
        </w:tc>
        <w:tc>
          <w:tcPr>
            <w:tcW w:w="630" w:type="dxa"/>
          </w:tcPr>
          <w:p w14:paraId="7E69BDD6" w14:textId="77777777" w:rsidR="00670552" w:rsidRDefault="007E1CE3">
            <w:pPr>
              <w:pStyle w:val="TAC"/>
            </w:pPr>
            <w:r>
              <w:t>4Rx</w:t>
            </w:r>
          </w:p>
        </w:tc>
        <w:tc>
          <w:tcPr>
            <w:tcW w:w="900" w:type="dxa"/>
            <w:vMerge w:val="restart"/>
          </w:tcPr>
          <w:p w14:paraId="39A4A60A" w14:textId="77777777" w:rsidR="00670552" w:rsidRDefault="007E1CE3">
            <w:pPr>
              <w:pStyle w:val="TAC"/>
            </w:pPr>
            <w:r>
              <w:t>EN-DC</w:t>
            </w:r>
          </w:p>
        </w:tc>
        <w:tc>
          <w:tcPr>
            <w:tcW w:w="1170" w:type="dxa"/>
            <w:vMerge w:val="restart"/>
          </w:tcPr>
          <w:p w14:paraId="7C82ABAA" w14:textId="77777777" w:rsidR="00670552" w:rsidRDefault="007E1CE3">
            <w:pPr>
              <w:pStyle w:val="TAC"/>
            </w:pPr>
            <w:r>
              <w:t>25dB</w:t>
            </w:r>
          </w:p>
          <w:p w14:paraId="3C009763" w14:textId="77777777" w:rsidR="00670552" w:rsidRDefault="007E1CE3">
            <w:pPr>
              <w:pStyle w:val="TAC"/>
            </w:pPr>
            <w:r>
              <w:t>full range</w:t>
            </w:r>
          </w:p>
        </w:tc>
        <w:tc>
          <w:tcPr>
            <w:tcW w:w="2794" w:type="dxa"/>
            <w:vMerge w:val="restart"/>
          </w:tcPr>
          <w:p w14:paraId="7DBC89E7" w14:textId="77777777" w:rsidR="00670552" w:rsidRPr="00867942" w:rsidRDefault="007E1CE3">
            <w:pPr>
              <w:pStyle w:val="TAC"/>
              <w:rPr>
                <w:lang w:val="en-US"/>
              </w:rPr>
            </w:pPr>
            <w:r w:rsidRPr="00867942">
              <w:rPr>
                <w:lang w:val="en-US"/>
              </w:rPr>
              <w:t>Requires 6 antennas and LNA =&gt; FWA only</w:t>
            </w:r>
          </w:p>
        </w:tc>
      </w:tr>
      <w:tr w:rsidR="00670552" w14:paraId="558504AC" w14:textId="77777777">
        <w:tc>
          <w:tcPr>
            <w:tcW w:w="715" w:type="dxa"/>
            <w:vMerge/>
          </w:tcPr>
          <w:p w14:paraId="2BBCA814" w14:textId="77777777" w:rsidR="00670552" w:rsidRPr="00867942" w:rsidRDefault="00670552">
            <w:pPr>
              <w:pStyle w:val="TAC"/>
              <w:rPr>
                <w:lang w:val="en-US"/>
              </w:rPr>
            </w:pPr>
          </w:p>
        </w:tc>
        <w:tc>
          <w:tcPr>
            <w:tcW w:w="720" w:type="dxa"/>
          </w:tcPr>
          <w:p w14:paraId="7F88DEEE" w14:textId="77777777" w:rsidR="00670552" w:rsidRDefault="007E1CE3">
            <w:pPr>
              <w:pStyle w:val="TAC"/>
            </w:pPr>
            <w:r>
              <w:t>2 (LTE)</w:t>
            </w:r>
          </w:p>
        </w:tc>
        <w:tc>
          <w:tcPr>
            <w:tcW w:w="990" w:type="dxa"/>
          </w:tcPr>
          <w:p w14:paraId="40DD3E3B" w14:textId="77777777" w:rsidR="00670552" w:rsidRDefault="007E1CE3">
            <w:pPr>
              <w:pStyle w:val="TAC"/>
            </w:pPr>
            <w:r>
              <w:t>2</w:t>
            </w:r>
          </w:p>
        </w:tc>
        <w:tc>
          <w:tcPr>
            <w:tcW w:w="810" w:type="dxa"/>
          </w:tcPr>
          <w:p w14:paraId="02A93B53" w14:textId="77777777" w:rsidR="00670552" w:rsidRDefault="007E1CE3">
            <w:pPr>
              <w:pStyle w:val="TAC"/>
            </w:pPr>
            <w:r>
              <w:t>2</w:t>
            </w:r>
          </w:p>
        </w:tc>
        <w:tc>
          <w:tcPr>
            <w:tcW w:w="900" w:type="dxa"/>
          </w:tcPr>
          <w:p w14:paraId="3155831F" w14:textId="77777777" w:rsidR="00670552" w:rsidRDefault="007E1CE3">
            <w:pPr>
              <w:pStyle w:val="TAC"/>
            </w:pPr>
            <w:r>
              <w:t>2</w:t>
            </w:r>
          </w:p>
        </w:tc>
        <w:tc>
          <w:tcPr>
            <w:tcW w:w="630" w:type="dxa"/>
          </w:tcPr>
          <w:p w14:paraId="3893F6EF" w14:textId="77777777" w:rsidR="00670552" w:rsidRDefault="007E1CE3">
            <w:pPr>
              <w:pStyle w:val="TAC"/>
            </w:pPr>
            <w:r>
              <w:t>2Rx</w:t>
            </w:r>
          </w:p>
        </w:tc>
        <w:tc>
          <w:tcPr>
            <w:tcW w:w="900" w:type="dxa"/>
            <w:vMerge/>
          </w:tcPr>
          <w:p w14:paraId="1F7501EC" w14:textId="77777777" w:rsidR="00670552" w:rsidRDefault="00670552">
            <w:pPr>
              <w:pStyle w:val="TAC"/>
            </w:pPr>
          </w:p>
        </w:tc>
        <w:tc>
          <w:tcPr>
            <w:tcW w:w="1170" w:type="dxa"/>
            <w:vMerge/>
          </w:tcPr>
          <w:p w14:paraId="66D77F11" w14:textId="77777777" w:rsidR="00670552" w:rsidRDefault="00670552">
            <w:pPr>
              <w:pStyle w:val="TAC"/>
            </w:pPr>
          </w:p>
        </w:tc>
        <w:tc>
          <w:tcPr>
            <w:tcW w:w="2794" w:type="dxa"/>
            <w:vMerge/>
          </w:tcPr>
          <w:p w14:paraId="7432A230" w14:textId="77777777" w:rsidR="00670552" w:rsidRDefault="00670552">
            <w:pPr>
              <w:pStyle w:val="TAC"/>
            </w:pPr>
          </w:p>
        </w:tc>
      </w:tr>
      <w:tr w:rsidR="00670552" w14:paraId="4A9BD0E0" w14:textId="77777777">
        <w:tc>
          <w:tcPr>
            <w:tcW w:w="715" w:type="dxa"/>
            <w:vMerge w:val="restart"/>
          </w:tcPr>
          <w:p w14:paraId="6B11106D" w14:textId="77777777" w:rsidR="00670552" w:rsidRDefault="007E1CE3">
            <w:pPr>
              <w:pStyle w:val="TAC"/>
            </w:pPr>
            <w:r>
              <w:t>4b</w:t>
            </w:r>
          </w:p>
        </w:tc>
        <w:tc>
          <w:tcPr>
            <w:tcW w:w="720" w:type="dxa"/>
          </w:tcPr>
          <w:p w14:paraId="08B00C8E" w14:textId="77777777" w:rsidR="00670552" w:rsidRDefault="007E1CE3">
            <w:pPr>
              <w:pStyle w:val="TAC"/>
            </w:pPr>
            <w:r>
              <w:t>1 (NR)</w:t>
            </w:r>
          </w:p>
        </w:tc>
        <w:tc>
          <w:tcPr>
            <w:tcW w:w="990" w:type="dxa"/>
          </w:tcPr>
          <w:p w14:paraId="64DE46E0" w14:textId="77777777" w:rsidR="00670552" w:rsidRDefault="007E1CE3">
            <w:pPr>
              <w:pStyle w:val="TAC"/>
            </w:pPr>
            <w:r>
              <w:t>4</w:t>
            </w:r>
          </w:p>
        </w:tc>
        <w:tc>
          <w:tcPr>
            <w:tcW w:w="810" w:type="dxa"/>
          </w:tcPr>
          <w:p w14:paraId="3E51EE6B" w14:textId="77777777" w:rsidR="00670552" w:rsidRDefault="007E1CE3">
            <w:pPr>
              <w:pStyle w:val="TAC"/>
            </w:pPr>
            <w:r>
              <w:t>4</w:t>
            </w:r>
          </w:p>
        </w:tc>
        <w:tc>
          <w:tcPr>
            <w:tcW w:w="900" w:type="dxa"/>
          </w:tcPr>
          <w:p w14:paraId="6834600D" w14:textId="77777777" w:rsidR="00670552" w:rsidRDefault="007E1CE3">
            <w:pPr>
              <w:pStyle w:val="TAC"/>
            </w:pPr>
            <w:r>
              <w:t>4</w:t>
            </w:r>
          </w:p>
        </w:tc>
        <w:tc>
          <w:tcPr>
            <w:tcW w:w="630" w:type="dxa"/>
          </w:tcPr>
          <w:p w14:paraId="3C55C31E" w14:textId="77777777" w:rsidR="00670552" w:rsidRDefault="007E1CE3">
            <w:pPr>
              <w:pStyle w:val="TAC"/>
            </w:pPr>
            <w:r>
              <w:t>4Rx</w:t>
            </w:r>
          </w:p>
        </w:tc>
        <w:tc>
          <w:tcPr>
            <w:tcW w:w="900" w:type="dxa"/>
            <w:vMerge w:val="restart"/>
          </w:tcPr>
          <w:p w14:paraId="412B1B0F" w14:textId="77777777" w:rsidR="00670552" w:rsidRDefault="007E1CE3">
            <w:pPr>
              <w:pStyle w:val="TAC"/>
            </w:pPr>
            <w:r>
              <w:t>NR-DC</w:t>
            </w:r>
          </w:p>
          <w:p w14:paraId="2DB9DB07" w14:textId="77777777" w:rsidR="00670552" w:rsidRDefault="007E1CE3">
            <w:pPr>
              <w:pStyle w:val="TAC"/>
            </w:pPr>
            <w:r>
              <w:t>EN-DC</w:t>
            </w:r>
          </w:p>
        </w:tc>
        <w:tc>
          <w:tcPr>
            <w:tcW w:w="1170" w:type="dxa"/>
            <w:vMerge w:val="restart"/>
          </w:tcPr>
          <w:p w14:paraId="4E146772" w14:textId="77777777" w:rsidR="00670552" w:rsidRDefault="007E1CE3">
            <w:pPr>
              <w:pStyle w:val="TAC"/>
            </w:pPr>
            <w:r>
              <w:t>25dB</w:t>
            </w:r>
          </w:p>
          <w:p w14:paraId="7FD15A53" w14:textId="77777777" w:rsidR="00670552" w:rsidRDefault="007E1CE3">
            <w:pPr>
              <w:pStyle w:val="TAC"/>
            </w:pPr>
            <w:r>
              <w:t>full range</w:t>
            </w:r>
          </w:p>
        </w:tc>
        <w:tc>
          <w:tcPr>
            <w:tcW w:w="2794" w:type="dxa"/>
            <w:vMerge w:val="restart"/>
          </w:tcPr>
          <w:p w14:paraId="1D832129" w14:textId="77777777" w:rsidR="00670552" w:rsidRPr="00867942" w:rsidRDefault="007E1CE3">
            <w:pPr>
              <w:pStyle w:val="TAC"/>
              <w:rPr>
                <w:lang w:val="en-US"/>
              </w:rPr>
            </w:pPr>
            <w:r w:rsidRPr="00867942">
              <w:rPr>
                <w:lang w:val="en-US"/>
              </w:rPr>
              <w:t>Requires 8 antennas and LNA =&gt; FWA only</w:t>
            </w:r>
          </w:p>
        </w:tc>
      </w:tr>
      <w:tr w:rsidR="00670552" w14:paraId="58B7CE2B" w14:textId="77777777">
        <w:tc>
          <w:tcPr>
            <w:tcW w:w="715" w:type="dxa"/>
            <w:vMerge/>
          </w:tcPr>
          <w:p w14:paraId="56A8F6F1" w14:textId="77777777" w:rsidR="00670552" w:rsidRPr="00867942" w:rsidRDefault="00670552">
            <w:pPr>
              <w:pStyle w:val="TAC"/>
              <w:rPr>
                <w:lang w:val="en-US"/>
              </w:rPr>
            </w:pPr>
          </w:p>
        </w:tc>
        <w:tc>
          <w:tcPr>
            <w:tcW w:w="720" w:type="dxa"/>
          </w:tcPr>
          <w:p w14:paraId="2B166607" w14:textId="77777777" w:rsidR="00670552" w:rsidRDefault="007E1CE3">
            <w:pPr>
              <w:pStyle w:val="TAC"/>
            </w:pPr>
            <w:r>
              <w:t>2 (LTE/NR)</w:t>
            </w:r>
          </w:p>
        </w:tc>
        <w:tc>
          <w:tcPr>
            <w:tcW w:w="990" w:type="dxa"/>
          </w:tcPr>
          <w:p w14:paraId="1554D24B" w14:textId="77777777" w:rsidR="00670552" w:rsidRDefault="007E1CE3">
            <w:pPr>
              <w:pStyle w:val="TAC"/>
            </w:pPr>
            <w:r>
              <w:t>4</w:t>
            </w:r>
          </w:p>
        </w:tc>
        <w:tc>
          <w:tcPr>
            <w:tcW w:w="810" w:type="dxa"/>
          </w:tcPr>
          <w:p w14:paraId="7214401D" w14:textId="77777777" w:rsidR="00670552" w:rsidRDefault="007E1CE3">
            <w:pPr>
              <w:pStyle w:val="TAC"/>
            </w:pPr>
            <w:r>
              <w:t>4</w:t>
            </w:r>
          </w:p>
        </w:tc>
        <w:tc>
          <w:tcPr>
            <w:tcW w:w="900" w:type="dxa"/>
          </w:tcPr>
          <w:p w14:paraId="0DEC9392" w14:textId="77777777" w:rsidR="00670552" w:rsidRDefault="007E1CE3">
            <w:pPr>
              <w:pStyle w:val="TAC"/>
            </w:pPr>
            <w:r>
              <w:t>4</w:t>
            </w:r>
          </w:p>
        </w:tc>
        <w:tc>
          <w:tcPr>
            <w:tcW w:w="630" w:type="dxa"/>
          </w:tcPr>
          <w:p w14:paraId="47E60568" w14:textId="77777777" w:rsidR="00670552" w:rsidRDefault="007E1CE3">
            <w:pPr>
              <w:pStyle w:val="TAC"/>
            </w:pPr>
            <w:r>
              <w:t>4Rx</w:t>
            </w:r>
          </w:p>
        </w:tc>
        <w:tc>
          <w:tcPr>
            <w:tcW w:w="900" w:type="dxa"/>
            <w:vMerge/>
          </w:tcPr>
          <w:p w14:paraId="5E6A378D" w14:textId="77777777" w:rsidR="00670552" w:rsidRDefault="00670552">
            <w:pPr>
              <w:pStyle w:val="TAC"/>
            </w:pPr>
          </w:p>
        </w:tc>
        <w:tc>
          <w:tcPr>
            <w:tcW w:w="1170" w:type="dxa"/>
            <w:vMerge/>
          </w:tcPr>
          <w:p w14:paraId="2BE21515" w14:textId="77777777" w:rsidR="00670552" w:rsidRDefault="00670552">
            <w:pPr>
              <w:pStyle w:val="TAC"/>
            </w:pPr>
          </w:p>
        </w:tc>
        <w:tc>
          <w:tcPr>
            <w:tcW w:w="2794" w:type="dxa"/>
            <w:vMerge/>
          </w:tcPr>
          <w:p w14:paraId="1B4F9FF2" w14:textId="77777777" w:rsidR="00670552" w:rsidRDefault="00670552">
            <w:pPr>
              <w:pStyle w:val="TAC"/>
            </w:pPr>
          </w:p>
        </w:tc>
      </w:tr>
    </w:tbl>
    <w:p w14:paraId="1E6D3DDC" w14:textId="77777777" w:rsidR="00670552" w:rsidRDefault="00670552">
      <w:pPr>
        <w:rPr>
          <w:i/>
          <w:color w:val="0070C0"/>
          <w:lang w:val="en-US" w:eastAsia="zh-CN"/>
        </w:rPr>
      </w:pPr>
    </w:p>
    <w:p w14:paraId="5FEAEC86" w14:textId="77777777" w:rsidR="00670552" w:rsidRDefault="00670552">
      <w:pPr>
        <w:rPr>
          <w:i/>
          <w:color w:val="0070C0"/>
          <w:lang w:val="en-US" w:eastAsia="zh-CN"/>
        </w:rPr>
      </w:pPr>
    </w:p>
    <w:p w14:paraId="5280B515" w14:textId="77777777" w:rsidR="00670552" w:rsidRDefault="007E1CE3">
      <w:pPr>
        <w:rPr>
          <w:b/>
          <w:u w:val="single"/>
          <w:lang w:val="en-US" w:eastAsia="ko-KR"/>
        </w:rPr>
      </w:pPr>
      <w:r>
        <w:rPr>
          <w:b/>
          <w:u w:val="single"/>
          <w:lang w:val="en-US" w:eastAsia="ko-KR"/>
        </w:rPr>
        <w:t>Issue 1-2-1: UE type assumption</w:t>
      </w:r>
    </w:p>
    <w:p w14:paraId="2EAFCFC1"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29C1F2E3"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(Nokia): Define UE demod requirements based on type-2 and type 4 UE.</w:t>
      </w:r>
    </w:p>
    <w:p w14:paraId="108FA4CB"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(Ericsson): </w:t>
      </w:r>
    </w:p>
    <w:p w14:paraId="71B1A74E"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t>First discuss the PDSCH demodulation requirements for 2Rx UE for intra-band non-contiguous EN-DC/NR-CA deployment, assuming the Type 2 UE</w:t>
      </w:r>
    </w:p>
    <w:p w14:paraId="476C57F1"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the PDSCH demodulation requirements for 4Rx UE for intra-band non-contiguous EN-DC/NR-CA deployment after RAN4 RF/RRM conclude the core requirements of the maximum received power difference and received time difference.</w:t>
      </w:r>
    </w:p>
    <w:p w14:paraId="22769517" w14:textId="77777777" w:rsidR="00670552" w:rsidRDefault="007E1CE3">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3 (Huawei): Take type 2 UE as 1</w:t>
      </w:r>
      <w:r>
        <w:rPr>
          <w:rFonts w:eastAsia="SimSun"/>
          <w:szCs w:val="24"/>
          <w:vertAlign w:val="superscript"/>
          <w:lang w:val="en-US" w:eastAsia="zh-CN"/>
        </w:rPr>
        <w:t>st</w:t>
      </w:r>
      <w:r>
        <w:rPr>
          <w:rFonts w:eastAsia="SimSun"/>
          <w:szCs w:val="24"/>
          <w:lang w:val="en-US" w:eastAsia="zh-CN"/>
        </w:rPr>
        <w:t xml:space="preserve"> priority, other UE types </w:t>
      </w:r>
      <w:proofErr w:type="gramStart"/>
      <w:r>
        <w:rPr>
          <w:rFonts w:eastAsia="SimSun"/>
          <w:szCs w:val="24"/>
          <w:lang w:val="en-US" w:eastAsia="zh-CN"/>
        </w:rPr>
        <w:t>depends</w:t>
      </w:r>
      <w:proofErr w:type="gramEnd"/>
      <w:r>
        <w:rPr>
          <w:rFonts w:eastAsia="SimSun"/>
          <w:szCs w:val="24"/>
          <w:lang w:val="en-US" w:eastAsia="zh-CN"/>
        </w:rPr>
        <w:t xml:space="preserve"> on the progress of RF discussion.</w:t>
      </w:r>
    </w:p>
    <w:p w14:paraId="3A425358"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D843575"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UE demodulation requirements for 2Rx UE (Type 2) first</w:t>
      </w:r>
    </w:p>
    <w:p w14:paraId="74037EDA"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UE demodulation requirements for 4Rx UE types (Type 3 and/or Type 4), depending on the progress of RF discussion.  </w:t>
      </w:r>
    </w:p>
    <w:p w14:paraId="4526579F" w14:textId="77777777" w:rsidR="00670552" w:rsidRDefault="00670552">
      <w:pPr>
        <w:rPr>
          <w:iCs/>
          <w:lang w:val="en-US" w:eastAsia="zh-CN"/>
        </w:rPr>
      </w:pPr>
    </w:p>
    <w:p w14:paraId="6AFC544A" w14:textId="77777777" w:rsidR="00670552" w:rsidRDefault="00670552">
      <w:pPr>
        <w:spacing w:after="120"/>
        <w:rPr>
          <w:szCs w:val="24"/>
          <w:lang w:val="en-US" w:eastAsia="zh-CN"/>
        </w:rPr>
      </w:pPr>
    </w:p>
    <w:p w14:paraId="6D3A7971"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Offline GTW discussion on April 18</w:t>
      </w:r>
      <w:r>
        <w:rPr>
          <w:rFonts w:eastAsia="SimSun"/>
          <w:szCs w:val="24"/>
          <w:vertAlign w:val="superscript"/>
          <w:lang w:val="en-US" w:eastAsia="zh-CN"/>
        </w:rPr>
        <w:t>th</w:t>
      </w:r>
      <w:r>
        <w:rPr>
          <w:rFonts w:eastAsia="SimSun"/>
          <w:szCs w:val="24"/>
          <w:lang w:val="en-US" w:eastAsia="zh-CN"/>
        </w:rPr>
        <w:t>.</w:t>
      </w:r>
    </w:p>
    <w:p w14:paraId="7751C6E1" w14:textId="77777777" w:rsidR="00670552" w:rsidRDefault="007E1CE3">
      <w:pPr>
        <w:spacing w:after="120"/>
        <w:rPr>
          <w:szCs w:val="24"/>
          <w:lang w:val="en-US" w:eastAsia="zh-CN"/>
        </w:rPr>
      </w:pPr>
      <w:r>
        <w:rPr>
          <w:szCs w:val="24"/>
          <w:lang w:val="en-US" w:eastAsia="zh-CN"/>
        </w:rPr>
        <w:t xml:space="preserve">Samsung: Type 2 was originally introduced in Rel-16 EN-DC. Rel-18 defines Type 2 for NR-CA. Is it common understanding Type 2 UE demod requirements are specified for EN-DC and NR-CA?  </w:t>
      </w:r>
    </w:p>
    <w:p w14:paraId="1747960F" w14:textId="77777777" w:rsidR="00670552" w:rsidRDefault="007E1CE3">
      <w:pPr>
        <w:spacing w:after="120"/>
        <w:rPr>
          <w:szCs w:val="24"/>
          <w:lang w:val="en-US" w:eastAsia="zh-CN"/>
        </w:rPr>
      </w:pPr>
      <w:r>
        <w:rPr>
          <w:szCs w:val="24"/>
          <w:lang w:val="en-US" w:eastAsia="zh-CN"/>
        </w:rPr>
        <w:t>Huawei: Take type 2 as the 1</w:t>
      </w:r>
      <w:r>
        <w:rPr>
          <w:szCs w:val="24"/>
          <w:vertAlign w:val="superscript"/>
          <w:lang w:val="en-US" w:eastAsia="zh-CN"/>
        </w:rPr>
        <w:t>st</w:t>
      </w:r>
      <w:r>
        <w:rPr>
          <w:szCs w:val="24"/>
          <w:lang w:val="en-US" w:eastAsia="zh-CN"/>
        </w:rPr>
        <w:t xml:space="preserve"> priority. FFS </w:t>
      </w:r>
      <w:proofErr w:type="gramStart"/>
      <w:r>
        <w:rPr>
          <w:szCs w:val="24"/>
          <w:lang w:val="en-US" w:eastAsia="zh-CN"/>
        </w:rPr>
        <w:t>whether or not</w:t>
      </w:r>
      <w:proofErr w:type="gramEnd"/>
      <w:r>
        <w:rPr>
          <w:szCs w:val="24"/>
          <w:lang w:val="en-US" w:eastAsia="zh-CN"/>
        </w:rPr>
        <w:t xml:space="preserve"> to define the corresponding UE demodulation requirements for Type 2 UE. </w:t>
      </w:r>
    </w:p>
    <w:p w14:paraId="30547BB7" w14:textId="77777777" w:rsidR="00670552" w:rsidRDefault="007E1CE3">
      <w:pPr>
        <w:spacing w:after="120"/>
        <w:rPr>
          <w:szCs w:val="24"/>
          <w:lang w:val="en-US" w:eastAsia="zh-CN"/>
        </w:rPr>
      </w:pPr>
      <w:r>
        <w:rPr>
          <w:szCs w:val="24"/>
          <w:lang w:val="en-US" w:eastAsia="zh-CN"/>
        </w:rPr>
        <w:t>Apple: OK with the recommended WF. We can focus on type 2 UE.</w:t>
      </w:r>
    </w:p>
    <w:p w14:paraId="341AF326" w14:textId="77777777" w:rsidR="00670552" w:rsidRDefault="007E1CE3">
      <w:pPr>
        <w:spacing w:after="120"/>
        <w:rPr>
          <w:szCs w:val="24"/>
          <w:lang w:val="en-US" w:eastAsia="zh-CN"/>
        </w:rPr>
      </w:pPr>
      <w:r>
        <w:rPr>
          <w:szCs w:val="24"/>
          <w:lang w:val="en-US" w:eastAsia="zh-CN"/>
        </w:rPr>
        <w:t xml:space="preserve">Nokia: For Samsung, Type 2 UE requirements cover both EN-DC and NR-CA. Agree with the recommended WF. Type 4 should not be excluded from the scope of the UE demodulation requirements.  </w:t>
      </w:r>
    </w:p>
    <w:p w14:paraId="08EEC037" w14:textId="77777777" w:rsidR="00670552" w:rsidRDefault="007E1CE3">
      <w:pPr>
        <w:spacing w:after="120"/>
        <w:rPr>
          <w:szCs w:val="24"/>
          <w:lang w:val="en-US" w:eastAsia="zh-CN"/>
        </w:rPr>
      </w:pPr>
      <w:r>
        <w:rPr>
          <w:szCs w:val="24"/>
          <w:lang w:val="en-US" w:eastAsia="zh-CN"/>
        </w:rPr>
        <w:t xml:space="preserve">Qualcomm: OK with the recommended WF. Need to discuss whether to define the corresponding UE demodulation requirements for Type 2, since RF will define REFSENS tests for Type 2 UE.  </w:t>
      </w:r>
    </w:p>
    <w:p w14:paraId="4A50B56D" w14:textId="77777777" w:rsidR="00670552" w:rsidRDefault="007E1CE3">
      <w:pPr>
        <w:spacing w:after="120"/>
        <w:rPr>
          <w:szCs w:val="24"/>
          <w:lang w:val="en-US" w:eastAsia="zh-CN"/>
        </w:rPr>
      </w:pPr>
      <w:r>
        <w:rPr>
          <w:szCs w:val="24"/>
          <w:lang w:val="en-US" w:eastAsia="zh-CN"/>
        </w:rPr>
        <w:t xml:space="preserve">ZTE: For Samsung, same view as Nokia. Agree with the recommended WF. </w:t>
      </w:r>
    </w:p>
    <w:p w14:paraId="154D0053" w14:textId="77777777" w:rsidR="00670552" w:rsidRDefault="007E1CE3">
      <w:pPr>
        <w:spacing w:after="120"/>
        <w:rPr>
          <w:szCs w:val="24"/>
          <w:lang w:val="en-US" w:eastAsia="zh-CN"/>
        </w:rPr>
      </w:pPr>
      <w:r>
        <w:rPr>
          <w:szCs w:val="24"/>
          <w:lang w:val="en-US" w:eastAsia="zh-CN"/>
        </w:rPr>
        <w:t xml:space="preserve">KDDI: Support the recommended WF. Demod session should prioritize Type 2 UE part. </w:t>
      </w:r>
    </w:p>
    <w:p w14:paraId="46122EF1" w14:textId="77777777" w:rsidR="00670552" w:rsidRDefault="007E1CE3">
      <w:pPr>
        <w:spacing w:after="120"/>
        <w:rPr>
          <w:szCs w:val="24"/>
          <w:lang w:val="en-US" w:eastAsia="zh-CN"/>
        </w:rPr>
      </w:pPr>
      <w:r>
        <w:rPr>
          <w:szCs w:val="24"/>
          <w:lang w:val="en-US" w:eastAsia="zh-CN"/>
        </w:rPr>
        <w:t>MediaTek: Support the recommended WF. Need to check whether to define the corresponding UE demodulation requirements for Type 2</w:t>
      </w:r>
    </w:p>
    <w:p w14:paraId="429FB5A2" w14:textId="77777777" w:rsidR="00670552" w:rsidRDefault="00670552">
      <w:pPr>
        <w:spacing w:after="120"/>
        <w:rPr>
          <w:szCs w:val="24"/>
          <w:lang w:val="en-US" w:eastAsia="zh-CN"/>
        </w:rPr>
      </w:pPr>
    </w:p>
    <w:p w14:paraId="0407D8C7"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Conclusion from the offline GTW discussion</w:t>
      </w:r>
    </w:p>
    <w:p w14:paraId="3C14045D" w14:textId="77777777" w:rsidR="00670552" w:rsidRDefault="007E1CE3">
      <w:pPr>
        <w:pStyle w:val="ListParagraph"/>
        <w:numPr>
          <w:ilvl w:val="0"/>
          <w:numId w:val="4"/>
        </w:numPr>
        <w:spacing w:after="120"/>
        <w:ind w:firstLineChars="0"/>
        <w:rPr>
          <w:szCs w:val="24"/>
          <w:highlight w:val="green"/>
          <w:lang w:val="en-US" w:eastAsia="zh-CN"/>
        </w:rPr>
      </w:pPr>
      <w:r>
        <w:rPr>
          <w:szCs w:val="24"/>
          <w:highlight w:val="green"/>
          <w:lang w:val="en-US" w:eastAsia="zh-CN"/>
        </w:rPr>
        <w:t>Discuss the UE demodulation requirements for Type 2 UE first.</w:t>
      </w:r>
    </w:p>
    <w:p w14:paraId="66F834DB" w14:textId="77777777" w:rsidR="00670552" w:rsidRDefault="007E1CE3">
      <w:pPr>
        <w:pStyle w:val="ListParagraph"/>
        <w:numPr>
          <w:ilvl w:val="1"/>
          <w:numId w:val="4"/>
        </w:numPr>
        <w:spacing w:after="120"/>
        <w:ind w:firstLineChars="0"/>
        <w:rPr>
          <w:szCs w:val="24"/>
          <w:highlight w:val="green"/>
          <w:lang w:val="en-US" w:eastAsia="zh-CN"/>
        </w:rPr>
      </w:pPr>
      <w:r>
        <w:rPr>
          <w:szCs w:val="24"/>
          <w:highlight w:val="green"/>
          <w:lang w:val="en-US" w:eastAsia="zh-CN"/>
        </w:rPr>
        <w:t xml:space="preserve">Test scope coves both EN-DC and NR-CA  </w:t>
      </w:r>
    </w:p>
    <w:p w14:paraId="5B10A3ED" w14:textId="77777777" w:rsidR="00670552" w:rsidRDefault="007E1CE3">
      <w:pPr>
        <w:pStyle w:val="ListParagraph"/>
        <w:numPr>
          <w:ilvl w:val="1"/>
          <w:numId w:val="4"/>
        </w:numPr>
        <w:spacing w:after="120"/>
        <w:ind w:firstLineChars="0"/>
        <w:rPr>
          <w:szCs w:val="24"/>
          <w:highlight w:val="green"/>
          <w:lang w:val="en-US" w:eastAsia="zh-CN"/>
        </w:rPr>
      </w:pPr>
      <w:r>
        <w:rPr>
          <w:szCs w:val="24"/>
          <w:highlight w:val="green"/>
          <w:lang w:val="en-US" w:eastAsia="zh-CN"/>
        </w:rPr>
        <w:t xml:space="preserve">FFS whether to define the corresponding UE demodulation requirements for Type 2 UE. </w:t>
      </w:r>
    </w:p>
    <w:p w14:paraId="286DAA4B" w14:textId="77777777" w:rsidR="00670552" w:rsidRDefault="007E1CE3">
      <w:pPr>
        <w:pStyle w:val="ListParagraph"/>
        <w:numPr>
          <w:ilvl w:val="0"/>
          <w:numId w:val="4"/>
        </w:numPr>
        <w:ind w:firstLineChars="0"/>
        <w:rPr>
          <w:szCs w:val="24"/>
          <w:highlight w:val="green"/>
          <w:lang w:val="en-US" w:eastAsia="zh-CN"/>
        </w:rPr>
      </w:pPr>
      <w:r>
        <w:rPr>
          <w:szCs w:val="24"/>
          <w:highlight w:val="green"/>
          <w:lang w:val="en-US" w:eastAsia="zh-CN"/>
        </w:rPr>
        <w:t xml:space="preserve">For UE demodulation requirements for Type 3 and Type 4 UE, depending on the progress of RF discussion.  </w:t>
      </w:r>
    </w:p>
    <w:p w14:paraId="122AC801" w14:textId="77777777" w:rsidR="00670552" w:rsidRDefault="00670552">
      <w:pPr>
        <w:rPr>
          <w:iCs/>
          <w:color w:val="0070C0"/>
          <w:lang w:val="en-US" w:eastAsia="zh-CN"/>
        </w:rPr>
      </w:pPr>
    </w:p>
    <w:p w14:paraId="0E479027" w14:textId="77777777" w:rsidR="00670552" w:rsidRDefault="00670552">
      <w:pPr>
        <w:rPr>
          <w:iCs/>
          <w:lang w:val="en-US" w:eastAsia="zh-CN"/>
        </w:rPr>
      </w:pPr>
    </w:p>
    <w:p w14:paraId="6A71EE13" w14:textId="77777777" w:rsidR="00670552" w:rsidRDefault="007E1CE3">
      <w:pPr>
        <w:rPr>
          <w:b/>
          <w:u w:val="single"/>
          <w:lang w:val="en-US" w:eastAsia="ko-KR"/>
        </w:rPr>
      </w:pPr>
      <w:r>
        <w:rPr>
          <w:b/>
          <w:u w:val="single"/>
          <w:lang w:val="en-US" w:eastAsia="ko-KR"/>
        </w:rPr>
        <w:t>Issue 1-2-2: Test scope</w:t>
      </w:r>
    </w:p>
    <w:p w14:paraId="2FC73ACD"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09279388"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(Nokia, Ericsson): Define UE demod requirements for non-collocated intra-band EN-DC and NR-CA</w:t>
      </w:r>
    </w:p>
    <w:p w14:paraId="4E537FB4"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(Huawei): </w:t>
      </w:r>
      <w:r>
        <w:rPr>
          <w:rFonts w:eastAsiaTheme="minorEastAsia"/>
          <w:bCs/>
          <w:lang w:eastAsia="zh-CN"/>
        </w:rPr>
        <w:t>Don’t define requirements for type 2/4 UE and further discuss how to define requirements for type 3 UE if agreed by RF session.</w:t>
      </w:r>
    </w:p>
    <w:p w14:paraId="7456F82D"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77BC3BE"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the views from the companies</w:t>
      </w:r>
    </w:p>
    <w:p w14:paraId="7211315A"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2Rx Type 2 UE, discuss whether to define PDSCH demodulation requirements for non-collocated intra-band EN-DC and NR-CA scenario</w:t>
      </w:r>
    </w:p>
    <w:p w14:paraId="189F4807"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4Rx Type 3/4 UE, depending on Issue 1-2-1.</w:t>
      </w:r>
    </w:p>
    <w:p w14:paraId="319AF19C" w14:textId="77777777" w:rsidR="00670552" w:rsidRDefault="00670552">
      <w:pPr>
        <w:spacing w:after="120"/>
        <w:rPr>
          <w:szCs w:val="24"/>
          <w:lang w:val="en-US" w:eastAsia="zh-CN"/>
        </w:rPr>
      </w:pPr>
    </w:p>
    <w:p w14:paraId="2033C8F0" w14:textId="77777777" w:rsidR="00670552" w:rsidRDefault="007E1CE3">
      <w:pPr>
        <w:pStyle w:val="ListParagraph"/>
        <w:numPr>
          <w:ilvl w:val="0"/>
          <w:numId w:val="4"/>
        </w:numPr>
        <w:overflowPunct/>
        <w:autoSpaceDE/>
        <w:autoSpaceDN/>
        <w:adjustRightInd/>
        <w:spacing w:after="120"/>
        <w:ind w:left="720" w:firstLineChars="0"/>
        <w:textAlignment w:val="auto"/>
        <w:rPr>
          <w:szCs w:val="24"/>
          <w:lang w:val="en-US" w:eastAsia="zh-CN"/>
        </w:rPr>
      </w:pPr>
      <w:r>
        <w:rPr>
          <w:rFonts w:eastAsia="SimSun"/>
          <w:szCs w:val="24"/>
          <w:lang w:val="en-US" w:eastAsia="zh-CN"/>
        </w:rPr>
        <w:t>Offline GTW discussion on April 18</w:t>
      </w:r>
      <w:r>
        <w:rPr>
          <w:rFonts w:eastAsia="SimSun"/>
          <w:szCs w:val="24"/>
          <w:vertAlign w:val="superscript"/>
          <w:lang w:val="en-US" w:eastAsia="zh-CN"/>
        </w:rPr>
        <w:t>th</w:t>
      </w:r>
      <w:r>
        <w:rPr>
          <w:rFonts w:eastAsia="SimSun"/>
          <w:szCs w:val="24"/>
          <w:lang w:val="en-US" w:eastAsia="zh-CN"/>
        </w:rPr>
        <w:t>.</w:t>
      </w:r>
    </w:p>
    <w:p w14:paraId="7DB05BCD" w14:textId="77777777" w:rsidR="00670552" w:rsidRDefault="007E1CE3">
      <w:pPr>
        <w:spacing w:after="120"/>
        <w:rPr>
          <w:szCs w:val="24"/>
          <w:lang w:val="en-US" w:eastAsia="zh-CN"/>
        </w:rPr>
      </w:pPr>
      <w:r>
        <w:rPr>
          <w:szCs w:val="24"/>
          <w:lang w:val="en-US" w:eastAsia="zh-CN"/>
        </w:rPr>
        <w:t xml:space="preserve">Nokia: want to define the UE demodulation requirements assuming non-colocated deployment. Power imbalance may not </w:t>
      </w:r>
      <w:proofErr w:type="gramStart"/>
      <w:r>
        <w:rPr>
          <w:szCs w:val="24"/>
          <w:lang w:val="en-US" w:eastAsia="zh-CN"/>
        </w:rPr>
        <w:t>affect, but</w:t>
      </w:r>
      <w:proofErr w:type="gramEnd"/>
      <w:r>
        <w:rPr>
          <w:szCs w:val="24"/>
          <w:lang w:val="en-US" w:eastAsia="zh-CN"/>
        </w:rPr>
        <w:t xml:space="preserve"> receive time different affects the performance and it is not covered by REFSENS. </w:t>
      </w:r>
    </w:p>
    <w:p w14:paraId="71BEC5A6" w14:textId="77777777" w:rsidR="00670552" w:rsidRDefault="007E1CE3">
      <w:pPr>
        <w:spacing w:after="120"/>
        <w:rPr>
          <w:szCs w:val="24"/>
          <w:lang w:val="en-US" w:eastAsia="zh-CN"/>
        </w:rPr>
      </w:pPr>
      <w:r>
        <w:rPr>
          <w:szCs w:val="24"/>
          <w:lang w:val="en-US" w:eastAsia="zh-CN"/>
        </w:rPr>
        <w:t xml:space="preserve">Qualcomm: May </w:t>
      </w:r>
      <w:proofErr w:type="gramStart"/>
      <w:r>
        <w:rPr>
          <w:szCs w:val="24"/>
          <w:lang w:val="en-US" w:eastAsia="zh-CN"/>
        </w:rPr>
        <w:t>not</w:t>
      </w:r>
      <w:proofErr w:type="gramEnd"/>
      <w:r>
        <w:rPr>
          <w:szCs w:val="24"/>
          <w:lang w:val="en-US" w:eastAsia="zh-CN"/>
        </w:rPr>
        <w:t xml:space="preserve"> necessary to define the demodulation requirements. We want to discuss further. </w:t>
      </w:r>
    </w:p>
    <w:p w14:paraId="3EB16D03" w14:textId="77777777" w:rsidR="00670552" w:rsidRDefault="007E1CE3">
      <w:pPr>
        <w:spacing w:after="120"/>
        <w:rPr>
          <w:szCs w:val="24"/>
          <w:lang w:val="en-US" w:eastAsia="zh-CN"/>
        </w:rPr>
      </w:pPr>
      <w:r>
        <w:rPr>
          <w:szCs w:val="24"/>
          <w:lang w:val="en-US" w:eastAsia="zh-CN"/>
        </w:rPr>
        <w:t xml:space="preserve">Samsung: Want to discuss further in the next meeting. Want to keep open whether to define the requirements. </w:t>
      </w:r>
    </w:p>
    <w:p w14:paraId="37AFE1BC" w14:textId="77777777" w:rsidR="00670552" w:rsidRDefault="007E1CE3">
      <w:pPr>
        <w:spacing w:after="120"/>
        <w:rPr>
          <w:szCs w:val="24"/>
          <w:lang w:val="en-US" w:eastAsia="zh-CN"/>
        </w:rPr>
      </w:pPr>
      <w:r>
        <w:rPr>
          <w:szCs w:val="24"/>
          <w:lang w:val="en-US" w:eastAsia="zh-CN"/>
        </w:rPr>
        <w:t xml:space="preserve">Huawei: Type 2 UE has two independent RF components, larger receive time difference should not affect to the UE demodulation performance. </w:t>
      </w:r>
    </w:p>
    <w:p w14:paraId="7173B45F" w14:textId="77777777" w:rsidR="00670552" w:rsidRDefault="007E1CE3">
      <w:pPr>
        <w:spacing w:after="120"/>
        <w:rPr>
          <w:szCs w:val="24"/>
          <w:lang w:val="en-US" w:eastAsia="zh-CN"/>
        </w:rPr>
      </w:pPr>
      <w:r>
        <w:rPr>
          <w:szCs w:val="24"/>
          <w:lang w:val="en-US" w:eastAsia="zh-CN"/>
        </w:rPr>
        <w:tab/>
        <w:t xml:space="preserve">Nokia: Agree Type 2 UE should not be impacted RTD, if the demodulator handles the reference signals and sampling in the correct manner. Want to define the minimum performance to show even </w:t>
      </w:r>
      <w:proofErr w:type="gramStart"/>
      <w:r>
        <w:rPr>
          <w:szCs w:val="24"/>
          <w:lang w:val="en-US" w:eastAsia="zh-CN"/>
        </w:rPr>
        <w:t>with  RTD</w:t>
      </w:r>
      <w:proofErr w:type="gramEnd"/>
      <w:r>
        <w:rPr>
          <w:szCs w:val="24"/>
          <w:lang w:val="en-US" w:eastAsia="zh-CN"/>
        </w:rPr>
        <w:t xml:space="preserve"> of 33us.  </w:t>
      </w:r>
    </w:p>
    <w:p w14:paraId="7EDBA0DC" w14:textId="77777777" w:rsidR="00670552" w:rsidRDefault="00670552">
      <w:pPr>
        <w:spacing w:after="120"/>
        <w:rPr>
          <w:szCs w:val="24"/>
          <w:lang w:val="en-US" w:eastAsia="zh-CN"/>
        </w:rPr>
      </w:pPr>
    </w:p>
    <w:p w14:paraId="4AB71DF8"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Conclusion from the offline GTW discussion</w:t>
      </w:r>
    </w:p>
    <w:p w14:paraId="6E058B48" w14:textId="77777777" w:rsidR="00670552" w:rsidRDefault="007E1CE3">
      <w:pPr>
        <w:pStyle w:val="ListParagraph"/>
        <w:numPr>
          <w:ilvl w:val="0"/>
          <w:numId w:val="4"/>
        </w:numPr>
        <w:spacing w:after="120"/>
        <w:ind w:firstLineChars="0"/>
        <w:rPr>
          <w:szCs w:val="24"/>
          <w:highlight w:val="green"/>
          <w:lang w:val="en-US" w:eastAsia="zh-CN"/>
        </w:rPr>
      </w:pPr>
      <w:r>
        <w:rPr>
          <w:szCs w:val="24"/>
          <w:highlight w:val="green"/>
          <w:lang w:val="en-US" w:eastAsia="zh-CN"/>
        </w:rPr>
        <w:t xml:space="preserve">FFS whether to define the corresponding UE demodulation requirements for Type 2 UE. </w:t>
      </w:r>
    </w:p>
    <w:p w14:paraId="65BD4157" w14:textId="77777777" w:rsidR="00670552" w:rsidRDefault="007E1CE3">
      <w:pPr>
        <w:pStyle w:val="ListParagraph"/>
        <w:numPr>
          <w:ilvl w:val="1"/>
          <w:numId w:val="4"/>
        </w:numPr>
        <w:spacing w:after="120"/>
        <w:ind w:firstLineChars="0"/>
        <w:rPr>
          <w:szCs w:val="24"/>
          <w:highlight w:val="green"/>
          <w:lang w:val="en-US" w:eastAsia="zh-CN"/>
        </w:rPr>
      </w:pPr>
      <w:r>
        <w:rPr>
          <w:szCs w:val="24"/>
          <w:highlight w:val="green"/>
          <w:lang w:val="en-US" w:eastAsia="zh-CN"/>
        </w:rPr>
        <w:t xml:space="preserve">Interested companies assume the maximum received time difference value (33us) and maximum power imbalance assumption (25dB) </w:t>
      </w:r>
    </w:p>
    <w:p w14:paraId="28808DEF" w14:textId="77777777" w:rsidR="00670552" w:rsidRDefault="00670552">
      <w:pPr>
        <w:spacing w:after="120"/>
        <w:rPr>
          <w:szCs w:val="24"/>
          <w:lang w:val="en-US" w:eastAsia="zh-CN"/>
        </w:rPr>
      </w:pPr>
    </w:p>
    <w:p w14:paraId="66D1CFCE" w14:textId="77777777" w:rsidR="00670552" w:rsidRDefault="00670552">
      <w:pPr>
        <w:rPr>
          <w:iCs/>
          <w:color w:val="0070C0"/>
          <w:lang w:val="en-US" w:eastAsia="zh-CN"/>
        </w:rPr>
      </w:pPr>
    </w:p>
    <w:p w14:paraId="1A1E04B4" w14:textId="77777777" w:rsidR="00670552" w:rsidRDefault="00670552">
      <w:pPr>
        <w:rPr>
          <w:lang w:val="en-US" w:eastAsia="zh-CN"/>
        </w:rPr>
      </w:pPr>
    </w:p>
    <w:p w14:paraId="0CA73254" w14:textId="77777777" w:rsidR="00670552" w:rsidRDefault="007E1CE3">
      <w:pPr>
        <w:pStyle w:val="Heading2"/>
        <w:rPr>
          <w:lang w:val="en-US"/>
        </w:rPr>
      </w:pPr>
      <w:proofErr w:type="gramStart"/>
      <w:r>
        <w:rPr>
          <w:lang w:val="en-US"/>
        </w:rPr>
        <w:t>Companies</w:t>
      </w:r>
      <w:proofErr w:type="gramEnd"/>
      <w:r>
        <w:rPr>
          <w:lang w:val="en-US"/>
        </w:rPr>
        <w:t xml:space="preserve"> views’ collection for 1st round </w:t>
      </w:r>
    </w:p>
    <w:p w14:paraId="05427831" w14:textId="77777777" w:rsidR="00670552" w:rsidRDefault="007E1CE3">
      <w:pPr>
        <w:pStyle w:val="Heading3"/>
      </w:pPr>
      <w:r>
        <w:t xml:space="preserve">Open issues </w:t>
      </w:r>
    </w:p>
    <w:tbl>
      <w:tblPr>
        <w:tblStyle w:val="TableGrid"/>
        <w:tblW w:w="0" w:type="auto"/>
        <w:tblLook w:val="04A0" w:firstRow="1" w:lastRow="0" w:firstColumn="1" w:lastColumn="0" w:noHBand="0" w:noVBand="1"/>
      </w:tblPr>
      <w:tblGrid>
        <w:gridCol w:w="1236"/>
        <w:gridCol w:w="8395"/>
      </w:tblGrid>
      <w:tr w:rsidR="00670552" w14:paraId="16237AEB" w14:textId="77777777">
        <w:tc>
          <w:tcPr>
            <w:tcW w:w="1236" w:type="dxa"/>
          </w:tcPr>
          <w:p w14:paraId="6209A1B4" w14:textId="77777777" w:rsidR="00670552" w:rsidRDefault="007E1CE3">
            <w:pPr>
              <w:spacing w:after="120"/>
              <w:rPr>
                <w:rFonts w:eastAsiaTheme="minorEastAsia"/>
                <w:b/>
                <w:bCs/>
                <w:lang w:val="en-US" w:eastAsia="zh-CN"/>
              </w:rPr>
            </w:pPr>
            <w:r>
              <w:rPr>
                <w:rFonts w:eastAsiaTheme="minorEastAsia"/>
                <w:b/>
                <w:bCs/>
                <w:lang w:val="en-US" w:eastAsia="zh-CN"/>
              </w:rPr>
              <w:t>Company</w:t>
            </w:r>
          </w:p>
        </w:tc>
        <w:tc>
          <w:tcPr>
            <w:tcW w:w="8395" w:type="dxa"/>
          </w:tcPr>
          <w:p w14:paraId="268D4F2F" w14:textId="77777777" w:rsidR="00670552" w:rsidRDefault="007E1CE3">
            <w:pPr>
              <w:spacing w:after="120"/>
              <w:rPr>
                <w:rFonts w:eastAsiaTheme="minorEastAsia"/>
                <w:b/>
                <w:bCs/>
                <w:lang w:val="en-US" w:eastAsia="zh-CN"/>
              </w:rPr>
            </w:pPr>
            <w:r>
              <w:rPr>
                <w:rFonts w:eastAsiaTheme="minorEastAsia"/>
                <w:b/>
                <w:bCs/>
                <w:lang w:val="en-US" w:eastAsia="zh-CN"/>
              </w:rPr>
              <w:t>Comments</w:t>
            </w:r>
          </w:p>
        </w:tc>
      </w:tr>
      <w:tr w:rsidR="00670552" w14:paraId="14EE8253" w14:textId="77777777">
        <w:tc>
          <w:tcPr>
            <w:tcW w:w="1236" w:type="dxa"/>
          </w:tcPr>
          <w:p w14:paraId="6A2F4FBA" w14:textId="77777777" w:rsidR="00670552" w:rsidRDefault="007E1CE3">
            <w:pPr>
              <w:spacing w:after="120"/>
              <w:rPr>
                <w:rFonts w:eastAsiaTheme="minorEastAsia"/>
                <w:lang w:val="en-US" w:eastAsia="zh-CN"/>
              </w:rPr>
            </w:pPr>
            <w:r>
              <w:rPr>
                <w:rFonts w:eastAsiaTheme="minorEastAsia"/>
                <w:lang w:val="en-US" w:eastAsia="zh-CN"/>
              </w:rPr>
              <w:t>XXX</w:t>
            </w:r>
          </w:p>
        </w:tc>
        <w:tc>
          <w:tcPr>
            <w:tcW w:w="8395" w:type="dxa"/>
          </w:tcPr>
          <w:p w14:paraId="341281EA" w14:textId="77777777" w:rsidR="00670552" w:rsidRDefault="007E1CE3">
            <w:pPr>
              <w:rPr>
                <w:bCs/>
                <w:lang w:val="en-US" w:eastAsia="ko-KR"/>
              </w:rPr>
            </w:pPr>
            <w:r>
              <w:rPr>
                <w:bCs/>
                <w:lang w:val="en-US" w:eastAsia="ko-KR"/>
              </w:rPr>
              <w:t xml:space="preserve">Issue 1-1-1: </w:t>
            </w:r>
          </w:p>
          <w:p w14:paraId="450EC4B3" w14:textId="77777777" w:rsidR="00670552" w:rsidRDefault="007E1CE3">
            <w:pPr>
              <w:rPr>
                <w:bCs/>
                <w:lang w:val="en-US" w:eastAsia="ko-KR"/>
              </w:rPr>
            </w:pPr>
            <w:r>
              <w:rPr>
                <w:bCs/>
                <w:lang w:val="en-US" w:eastAsia="ko-KR"/>
              </w:rPr>
              <w:t xml:space="preserve">Issue 1-2-1: </w:t>
            </w:r>
          </w:p>
          <w:p w14:paraId="629CE6EF" w14:textId="77777777" w:rsidR="00670552" w:rsidRDefault="007E1CE3">
            <w:pPr>
              <w:rPr>
                <w:bCs/>
                <w:lang w:val="en-US" w:eastAsia="ko-KR"/>
              </w:rPr>
            </w:pPr>
            <w:r>
              <w:rPr>
                <w:bCs/>
                <w:lang w:val="en-US" w:eastAsia="ko-KR"/>
              </w:rPr>
              <w:t xml:space="preserve">Issue 1-2-2: </w:t>
            </w:r>
          </w:p>
          <w:p w14:paraId="38544BD8" w14:textId="77777777" w:rsidR="00670552" w:rsidRDefault="007E1CE3">
            <w:pPr>
              <w:spacing w:after="120"/>
              <w:rPr>
                <w:rFonts w:eastAsiaTheme="minorEastAsia"/>
                <w:lang w:val="en-US" w:eastAsia="zh-CN"/>
              </w:rPr>
            </w:pPr>
            <w:r>
              <w:rPr>
                <w:rFonts w:eastAsiaTheme="minorEastAsia"/>
                <w:lang w:val="en-US" w:eastAsia="zh-CN"/>
              </w:rPr>
              <w:t>Others:</w:t>
            </w:r>
          </w:p>
        </w:tc>
      </w:tr>
      <w:tr w:rsidR="00670552" w14:paraId="40569D83" w14:textId="77777777">
        <w:tc>
          <w:tcPr>
            <w:tcW w:w="1236" w:type="dxa"/>
          </w:tcPr>
          <w:p w14:paraId="1D0A705D" w14:textId="77777777" w:rsidR="00670552" w:rsidRDefault="007E1CE3">
            <w:pPr>
              <w:spacing w:after="120"/>
              <w:rPr>
                <w:rFonts w:eastAsiaTheme="minorEastAsia"/>
                <w:lang w:val="en-US" w:eastAsia="zh-CN"/>
              </w:rPr>
            </w:pPr>
            <w:r>
              <w:rPr>
                <w:rFonts w:eastAsiaTheme="minorEastAsia"/>
                <w:lang w:val="en-US" w:eastAsia="zh-CN"/>
              </w:rPr>
              <w:t>Ericsson</w:t>
            </w:r>
          </w:p>
        </w:tc>
        <w:tc>
          <w:tcPr>
            <w:tcW w:w="8395" w:type="dxa"/>
          </w:tcPr>
          <w:p w14:paraId="34855AD4" w14:textId="77777777" w:rsidR="00670552" w:rsidRDefault="007E1CE3">
            <w:pPr>
              <w:rPr>
                <w:bCs/>
                <w:lang w:val="en-US" w:eastAsia="ko-KR"/>
              </w:rPr>
            </w:pPr>
            <w:r>
              <w:rPr>
                <w:bCs/>
                <w:lang w:val="en-US" w:eastAsia="ko-KR"/>
              </w:rPr>
              <w:t xml:space="preserve">Issue 1-1-1: </w:t>
            </w:r>
          </w:p>
          <w:p w14:paraId="7AFA55F2" w14:textId="77777777" w:rsidR="00670552" w:rsidRDefault="007E1CE3">
            <w:pPr>
              <w:rPr>
                <w:bCs/>
                <w:lang w:val="en-US" w:eastAsia="ko-KR"/>
              </w:rPr>
            </w:pPr>
            <w:r>
              <w:rPr>
                <w:bCs/>
                <w:lang w:val="en-US" w:eastAsia="ko-KR"/>
              </w:rPr>
              <w:t>Support the recommended WF.</w:t>
            </w:r>
          </w:p>
          <w:p w14:paraId="70C02A6F" w14:textId="77777777" w:rsidR="00670552" w:rsidRDefault="007E1CE3">
            <w:pPr>
              <w:rPr>
                <w:bCs/>
                <w:lang w:val="en-US" w:eastAsia="ko-KR"/>
              </w:rPr>
            </w:pPr>
            <w:r>
              <w:rPr>
                <w:bCs/>
                <w:lang w:val="en-US" w:eastAsia="ko-KR"/>
              </w:rPr>
              <w:t xml:space="preserve">Issue 1-2-1: </w:t>
            </w:r>
          </w:p>
          <w:p w14:paraId="1728D88A" w14:textId="77777777" w:rsidR="00670552" w:rsidRDefault="007E1CE3">
            <w:pPr>
              <w:rPr>
                <w:bCs/>
                <w:lang w:val="en-US" w:eastAsia="ko-KR"/>
              </w:rPr>
            </w:pPr>
            <w:r>
              <w:rPr>
                <w:bCs/>
                <w:lang w:val="en-US" w:eastAsia="ko-KR"/>
              </w:rPr>
              <w:t xml:space="preserve">Support the recommended WF. We should focus on 2Rx (or </w:t>
            </w:r>
            <w:proofErr w:type="gramStart"/>
            <w:r>
              <w:rPr>
                <w:bCs/>
                <w:lang w:val="en-US" w:eastAsia="ko-KR"/>
              </w:rPr>
              <w:t>2 layer</w:t>
            </w:r>
            <w:proofErr w:type="gramEnd"/>
            <w:r>
              <w:rPr>
                <w:bCs/>
                <w:lang w:val="en-US" w:eastAsia="ko-KR"/>
              </w:rPr>
              <w:t xml:space="preserve"> MIMO) in this meeting. </w:t>
            </w:r>
          </w:p>
          <w:p w14:paraId="1507F57C" w14:textId="77777777" w:rsidR="00670552" w:rsidRDefault="007E1CE3">
            <w:pPr>
              <w:rPr>
                <w:bCs/>
                <w:lang w:val="en-US" w:eastAsia="ko-KR"/>
              </w:rPr>
            </w:pPr>
            <w:r>
              <w:rPr>
                <w:bCs/>
                <w:lang w:val="en-US" w:eastAsia="ko-KR"/>
              </w:rPr>
              <w:t xml:space="preserve">We suggest postponing 4Rx (or </w:t>
            </w:r>
            <w:proofErr w:type="gramStart"/>
            <w:r>
              <w:rPr>
                <w:bCs/>
                <w:lang w:val="en-US" w:eastAsia="ko-KR"/>
              </w:rPr>
              <w:t>4 layer</w:t>
            </w:r>
            <w:proofErr w:type="gramEnd"/>
            <w:r>
              <w:rPr>
                <w:bCs/>
                <w:lang w:val="en-US" w:eastAsia="ko-KR"/>
              </w:rPr>
              <w:t xml:space="preserve"> MIMO) until RF session concludes the UE architecture. </w:t>
            </w:r>
          </w:p>
          <w:p w14:paraId="6D61573B" w14:textId="77777777" w:rsidR="00670552" w:rsidRDefault="007E1CE3">
            <w:pPr>
              <w:rPr>
                <w:bCs/>
                <w:lang w:val="en-US" w:eastAsia="ko-KR"/>
              </w:rPr>
            </w:pPr>
            <w:r>
              <w:rPr>
                <w:bCs/>
                <w:lang w:val="en-US" w:eastAsia="ko-KR"/>
              </w:rPr>
              <w:t xml:space="preserve">Issue 1-2-2: </w:t>
            </w:r>
          </w:p>
          <w:p w14:paraId="4A5C73AF" w14:textId="77777777" w:rsidR="00670552" w:rsidRDefault="007E1CE3">
            <w:pPr>
              <w:rPr>
                <w:bCs/>
                <w:lang w:val="en-US" w:eastAsia="ko-KR"/>
              </w:rPr>
            </w:pPr>
            <w:r>
              <w:rPr>
                <w:bCs/>
                <w:lang w:val="en-US" w:eastAsia="ko-KR"/>
              </w:rPr>
              <w:t xml:space="preserve">For type 2 UE, we think RAN4 need to define the PDSCH demodulation requirements assuming at most 25dB power difference and at most 33us receive time difference, which is agreed by RF/RRM core part. Otherwise, we don’t define any requirements for Type 2 UE to verify the RF/RRM capability to receive two carriers whose power difference is up to 25dB and receive time difference is up to 33us.  </w:t>
            </w:r>
          </w:p>
          <w:p w14:paraId="57CEE726" w14:textId="77777777" w:rsidR="00670552" w:rsidRDefault="007E1CE3">
            <w:pPr>
              <w:rPr>
                <w:bCs/>
                <w:lang w:val="en-US" w:eastAsia="ko-KR"/>
              </w:rPr>
            </w:pPr>
            <w:r>
              <w:rPr>
                <w:bCs/>
                <w:lang w:val="en-US" w:eastAsia="ko-KR"/>
              </w:rPr>
              <w:t xml:space="preserve">However, as we proposed in our paper, we don’t think we need ‘new’ requirements, we can combine two existing PDSCH requirements; one for lower SNR and another for higher SNR, where the required SNR difference is around 25dB. We also should consider about 33us between two cells. </w:t>
            </w:r>
          </w:p>
          <w:p w14:paraId="37869032" w14:textId="77777777" w:rsidR="00670552" w:rsidRDefault="007E1CE3">
            <w:pPr>
              <w:spacing w:after="120"/>
              <w:rPr>
                <w:rFonts w:eastAsiaTheme="minorEastAsia"/>
                <w:lang w:val="en-US" w:eastAsia="zh-CN"/>
              </w:rPr>
            </w:pPr>
            <w:r>
              <w:rPr>
                <w:rFonts w:eastAsiaTheme="minorEastAsia"/>
                <w:lang w:val="en-US" w:eastAsia="zh-CN"/>
              </w:rPr>
              <w:t>Others:</w:t>
            </w:r>
          </w:p>
        </w:tc>
      </w:tr>
      <w:tr w:rsidR="00670552" w14:paraId="5996A122" w14:textId="77777777">
        <w:tc>
          <w:tcPr>
            <w:tcW w:w="1236" w:type="dxa"/>
          </w:tcPr>
          <w:p w14:paraId="55E59224" w14:textId="77777777" w:rsidR="00670552" w:rsidRDefault="007E1CE3">
            <w:pPr>
              <w:spacing w:after="120"/>
              <w:rPr>
                <w:lang w:val="en-US" w:eastAsia="ja-JP"/>
              </w:rPr>
            </w:pPr>
            <w:r>
              <w:rPr>
                <w:rFonts w:hint="eastAsia"/>
                <w:lang w:val="en-US" w:eastAsia="ja-JP"/>
              </w:rPr>
              <w:t>K</w:t>
            </w:r>
            <w:r>
              <w:rPr>
                <w:lang w:val="en-US" w:eastAsia="ja-JP"/>
              </w:rPr>
              <w:t>DDI</w:t>
            </w:r>
          </w:p>
        </w:tc>
        <w:tc>
          <w:tcPr>
            <w:tcW w:w="8395" w:type="dxa"/>
          </w:tcPr>
          <w:p w14:paraId="632449F7" w14:textId="77777777" w:rsidR="00670552" w:rsidRDefault="007E1CE3">
            <w:pPr>
              <w:rPr>
                <w:bCs/>
                <w:lang w:val="en-US" w:eastAsia="ko-KR"/>
              </w:rPr>
            </w:pPr>
            <w:r>
              <w:rPr>
                <w:bCs/>
                <w:lang w:val="en-US" w:eastAsia="ko-KR"/>
              </w:rPr>
              <w:t xml:space="preserve">Issue 1-1-1: </w:t>
            </w:r>
          </w:p>
          <w:p w14:paraId="02366F3D" w14:textId="77777777" w:rsidR="00670552" w:rsidRDefault="007E1CE3">
            <w:pPr>
              <w:rPr>
                <w:bCs/>
                <w:lang w:val="en-US" w:eastAsia="ko-KR"/>
              </w:rPr>
            </w:pPr>
            <w:r>
              <w:rPr>
                <w:bCs/>
                <w:lang w:val="en-US" w:eastAsia="ko-KR"/>
              </w:rPr>
              <w:t>Support the recommended WF.</w:t>
            </w:r>
          </w:p>
          <w:p w14:paraId="7D5616DA" w14:textId="77777777" w:rsidR="00670552" w:rsidRDefault="007E1CE3">
            <w:pPr>
              <w:rPr>
                <w:bCs/>
                <w:lang w:val="en-US" w:eastAsia="ko-KR"/>
              </w:rPr>
            </w:pPr>
            <w:r>
              <w:rPr>
                <w:bCs/>
                <w:lang w:val="en-US" w:eastAsia="ko-KR"/>
              </w:rPr>
              <w:t xml:space="preserve">Issue 1-2-1: </w:t>
            </w:r>
          </w:p>
          <w:p w14:paraId="6AB7A307" w14:textId="77777777" w:rsidR="00670552" w:rsidRDefault="007E1CE3">
            <w:pPr>
              <w:rPr>
                <w:bCs/>
                <w:lang w:val="en-US" w:eastAsia="ko-KR"/>
              </w:rPr>
            </w:pPr>
            <w:r>
              <w:rPr>
                <w:bCs/>
                <w:lang w:val="en-US" w:eastAsia="ko-KR"/>
              </w:rPr>
              <w:t xml:space="preserve">Support the recommended WF. We should focus on 2Rx (or </w:t>
            </w:r>
            <w:proofErr w:type="gramStart"/>
            <w:r>
              <w:rPr>
                <w:bCs/>
                <w:lang w:val="en-US" w:eastAsia="ko-KR"/>
              </w:rPr>
              <w:t>2 layer</w:t>
            </w:r>
            <w:proofErr w:type="gramEnd"/>
            <w:r>
              <w:rPr>
                <w:bCs/>
                <w:lang w:val="en-US" w:eastAsia="ko-KR"/>
              </w:rPr>
              <w:t xml:space="preserve"> MIMO) in this meeting. </w:t>
            </w:r>
          </w:p>
          <w:p w14:paraId="21F641CD" w14:textId="77777777" w:rsidR="00670552" w:rsidRDefault="007E1CE3">
            <w:pPr>
              <w:rPr>
                <w:bCs/>
                <w:lang w:val="en-US" w:eastAsia="ko-KR"/>
              </w:rPr>
            </w:pPr>
            <w:r>
              <w:rPr>
                <w:bCs/>
                <w:lang w:val="en-US" w:eastAsia="ko-KR"/>
              </w:rPr>
              <w:t xml:space="preserve">We suggest postponing 4Rx (or </w:t>
            </w:r>
            <w:proofErr w:type="gramStart"/>
            <w:r>
              <w:rPr>
                <w:bCs/>
                <w:lang w:val="en-US" w:eastAsia="ko-KR"/>
              </w:rPr>
              <w:t>4 layer</w:t>
            </w:r>
            <w:proofErr w:type="gramEnd"/>
            <w:r>
              <w:rPr>
                <w:bCs/>
                <w:lang w:val="en-US" w:eastAsia="ko-KR"/>
              </w:rPr>
              <w:t xml:space="preserve"> MIMO) until RF session concludes the UE architecture. </w:t>
            </w:r>
          </w:p>
          <w:p w14:paraId="7F470B6B" w14:textId="77777777" w:rsidR="00670552" w:rsidRDefault="007E1CE3">
            <w:pPr>
              <w:rPr>
                <w:bCs/>
                <w:lang w:val="en-US" w:eastAsia="ko-KR"/>
              </w:rPr>
            </w:pPr>
            <w:r>
              <w:rPr>
                <w:bCs/>
                <w:lang w:val="en-US" w:eastAsia="ko-KR"/>
              </w:rPr>
              <w:t xml:space="preserve">Issue 1-2-2: </w:t>
            </w:r>
          </w:p>
          <w:p w14:paraId="638DFFAE" w14:textId="77777777" w:rsidR="00670552" w:rsidRDefault="007E1CE3">
            <w:pPr>
              <w:rPr>
                <w:rFonts w:eastAsia="Malgun Gothic"/>
                <w:bCs/>
                <w:lang w:val="en-US" w:eastAsia="ko-KR"/>
              </w:rPr>
            </w:pPr>
            <w:r>
              <w:rPr>
                <w:bCs/>
                <w:lang w:val="en-US" w:eastAsia="ko-KR"/>
              </w:rPr>
              <w:t>Support the recommended WF.</w:t>
            </w:r>
          </w:p>
        </w:tc>
      </w:tr>
      <w:tr w:rsidR="00670552" w14:paraId="73E6A909" w14:textId="77777777">
        <w:tc>
          <w:tcPr>
            <w:tcW w:w="1236" w:type="dxa"/>
          </w:tcPr>
          <w:p w14:paraId="02B076EA" w14:textId="77777777" w:rsidR="00670552" w:rsidRDefault="007E1CE3">
            <w:pPr>
              <w:spacing w:after="120"/>
              <w:rPr>
                <w:lang w:val="en-US" w:eastAsia="ja-JP"/>
              </w:rPr>
            </w:pPr>
            <w:r>
              <w:rPr>
                <w:rFonts w:eastAsiaTheme="minorEastAsia"/>
                <w:lang w:val="en-US" w:eastAsia="zh-CN"/>
              </w:rPr>
              <w:t>Nokia</w:t>
            </w:r>
          </w:p>
        </w:tc>
        <w:tc>
          <w:tcPr>
            <w:tcW w:w="8395" w:type="dxa"/>
          </w:tcPr>
          <w:p w14:paraId="46CE8F27" w14:textId="77777777" w:rsidR="00670552" w:rsidRDefault="007E1CE3">
            <w:pPr>
              <w:rPr>
                <w:bCs/>
                <w:lang w:val="en-US" w:eastAsia="ko-KR"/>
              </w:rPr>
            </w:pPr>
            <w:r>
              <w:rPr>
                <w:bCs/>
                <w:lang w:val="en-US" w:eastAsia="ko-KR"/>
              </w:rPr>
              <w:t xml:space="preserve">Issue 1-1-1: </w:t>
            </w:r>
          </w:p>
          <w:p w14:paraId="7D56A215" w14:textId="77777777" w:rsidR="00670552" w:rsidRDefault="007E1CE3">
            <w:pPr>
              <w:rPr>
                <w:bCs/>
                <w:lang w:val="en-US" w:eastAsia="ko-KR"/>
              </w:rPr>
            </w:pPr>
            <w:r>
              <w:rPr>
                <w:bCs/>
                <w:lang w:val="en-US" w:eastAsia="ko-KR"/>
              </w:rPr>
              <w:t>We support the recommended WF. It seems feasible and the simulation result collection also has some buffer if required.</w:t>
            </w:r>
          </w:p>
          <w:p w14:paraId="7F950B71" w14:textId="77777777" w:rsidR="00670552" w:rsidRDefault="007E1CE3">
            <w:pPr>
              <w:rPr>
                <w:bCs/>
                <w:lang w:val="en-US" w:eastAsia="ko-KR"/>
              </w:rPr>
            </w:pPr>
            <w:r>
              <w:rPr>
                <w:bCs/>
                <w:lang w:val="en-US" w:eastAsia="ko-KR"/>
              </w:rPr>
              <w:t xml:space="preserve">Issue 1-2-1: </w:t>
            </w:r>
          </w:p>
          <w:p w14:paraId="13E4EC28" w14:textId="77777777" w:rsidR="00670552" w:rsidRDefault="007E1CE3">
            <w:pPr>
              <w:rPr>
                <w:bCs/>
                <w:lang w:val="en-US" w:eastAsia="ko-KR"/>
              </w:rPr>
            </w:pPr>
            <w:r>
              <w:rPr>
                <w:bCs/>
                <w:lang w:val="en-US" w:eastAsia="ko-KR"/>
              </w:rPr>
              <w:t>We see both type 2 and type 4 as relevant architectures that should have requirements defined, and type 2 was already agreed by RF/RRM.</w:t>
            </w:r>
            <w:r>
              <w:rPr>
                <w:bCs/>
                <w:lang w:val="en-US" w:eastAsia="ko-KR"/>
              </w:rPr>
              <w:br/>
              <w:t>However, given the performance impact expected on both architectures, we see type 4 as higher priority than type 2.</w:t>
            </w:r>
          </w:p>
          <w:p w14:paraId="504488FB" w14:textId="77777777" w:rsidR="00670552" w:rsidRDefault="007E1CE3">
            <w:pPr>
              <w:rPr>
                <w:bCs/>
                <w:lang w:val="en-US" w:eastAsia="ko-KR"/>
              </w:rPr>
            </w:pPr>
            <w:r>
              <w:rPr>
                <w:bCs/>
                <w:lang w:val="en-US" w:eastAsia="ko-KR"/>
              </w:rPr>
              <w:t xml:space="preserve">Nonetheless we are fine to discuss type 2 in the first part of this week, with the understanding that the RF session will make progress on type 4 during this time. </w:t>
            </w:r>
          </w:p>
          <w:p w14:paraId="7047E5D7" w14:textId="77777777" w:rsidR="00670552" w:rsidRDefault="007E1CE3">
            <w:pPr>
              <w:rPr>
                <w:bCs/>
                <w:lang w:val="en-US" w:eastAsia="ko-KR"/>
              </w:rPr>
            </w:pPr>
            <w:r>
              <w:rPr>
                <w:bCs/>
                <w:lang w:val="en-US" w:eastAsia="ko-KR"/>
              </w:rPr>
              <w:t xml:space="preserve">Issue 1-2-2: </w:t>
            </w:r>
          </w:p>
          <w:p w14:paraId="11494F16" w14:textId="77777777" w:rsidR="00670552" w:rsidRDefault="007E1CE3">
            <w:r>
              <w:rPr>
                <w:bCs/>
                <w:lang w:val="en-US" w:eastAsia="ko-KR"/>
              </w:rPr>
              <w:t xml:space="preserve">We believe that </w:t>
            </w:r>
            <w:r>
              <w:t xml:space="preserve">since type-2 and type 4 can compensate for the expected and already agreed (in RRM) receive time differences (RTDs) and power imbalance, thanks to independent FFT windows and LNAs. Type-3 UEs will likely have more troubles dealing with the power imbalance due to a shared LNA. </w:t>
            </w:r>
          </w:p>
          <w:p w14:paraId="446BBAB6" w14:textId="77777777" w:rsidR="00670552" w:rsidRDefault="007E1CE3">
            <w:pPr>
              <w:rPr>
                <w:bCs/>
                <w:lang w:val="en-US" w:eastAsia="ko-KR"/>
              </w:rPr>
            </w:pPr>
            <w:r>
              <w:t>As such we propose to set performance requirements for type 2 right now and type 4 once agreed, i.e., we support the proposed WF.</w:t>
            </w:r>
          </w:p>
        </w:tc>
      </w:tr>
      <w:tr w:rsidR="00670552" w14:paraId="7BADC032" w14:textId="77777777">
        <w:tc>
          <w:tcPr>
            <w:tcW w:w="1236" w:type="dxa"/>
          </w:tcPr>
          <w:p w14:paraId="72EFC510" w14:textId="77777777" w:rsidR="00670552" w:rsidRDefault="007E1CE3">
            <w:pPr>
              <w:spacing w:after="120"/>
              <w:rPr>
                <w:rFonts w:eastAsiaTheme="minorEastAsia"/>
                <w:lang w:eastAsia="zh-CN"/>
              </w:rPr>
            </w:pPr>
            <w:r>
              <w:rPr>
                <w:rFonts w:eastAsiaTheme="minorEastAsia"/>
                <w:lang w:eastAsia="zh-CN"/>
              </w:rPr>
              <w:t>Huawei</w:t>
            </w:r>
          </w:p>
        </w:tc>
        <w:tc>
          <w:tcPr>
            <w:tcW w:w="8395" w:type="dxa"/>
          </w:tcPr>
          <w:p w14:paraId="7367EE52" w14:textId="77777777" w:rsidR="00670552" w:rsidRDefault="007E1CE3">
            <w:pPr>
              <w:rPr>
                <w:bCs/>
                <w:lang w:val="en-US" w:eastAsia="ko-KR"/>
              </w:rPr>
            </w:pPr>
            <w:r>
              <w:rPr>
                <w:bCs/>
                <w:lang w:val="en-US" w:eastAsia="ko-KR"/>
              </w:rPr>
              <w:t xml:space="preserve">Issue 1-1-1: </w:t>
            </w:r>
          </w:p>
          <w:p w14:paraId="752EB533" w14:textId="77777777" w:rsidR="00670552" w:rsidRDefault="007E1CE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work plan</w:t>
            </w:r>
          </w:p>
          <w:p w14:paraId="1BEA57A5" w14:textId="77777777" w:rsidR="00670552" w:rsidRDefault="007E1CE3">
            <w:pPr>
              <w:rPr>
                <w:rFonts w:eastAsia="Malgun Gothic"/>
                <w:bCs/>
                <w:lang w:val="en-US" w:eastAsia="ko-KR"/>
              </w:rPr>
            </w:pPr>
            <w:r>
              <w:rPr>
                <w:bCs/>
                <w:lang w:val="en-US" w:eastAsia="ko-KR"/>
              </w:rPr>
              <w:t xml:space="preserve">Issue 1-2-1: </w:t>
            </w:r>
          </w:p>
          <w:p w14:paraId="083120FF" w14:textId="77777777" w:rsidR="00670552" w:rsidRDefault="007E1CE3">
            <w:pPr>
              <w:rPr>
                <w:rFonts w:eastAsiaTheme="minorEastAsia"/>
                <w:bCs/>
                <w:lang w:val="en-US" w:eastAsia="zh-CN"/>
              </w:rPr>
            </w:pPr>
            <w:r>
              <w:rPr>
                <w:rFonts w:eastAsiaTheme="minorEastAsia"/>
                <w:bCs/>
                <w:lang w:val="en-US" w:eastAsia="zh-CN"/>
              </w:rPr>
              <w:t>Based on the latest progress in RF session (GTW in 4.19), type 3 UE has been postponed to future release and type 4 UE is still on going, hence we think we can preclude type 3 now and continue wait for the RF progress on type 4 UE.</w:t>
            </w:r>
          </w:p>
          <w:p w14:paraId="5FCB981F" w14:textId="77777777" w:rsidR="00670552" w:rsidRDefault="007E1CE3">
            <w:pPr>
              <w:rPr>
                <w:u w:val="single"/>
                <w:lang w:val="en-US" w:eastAsia="ko-KR"/>
              </w:rPr>
            </w:pPr>
            <w:r>
              <w:rPr>
                <w:u w:val="single"/>
                <w:lang w:val="en-US" w:eastAsia="ko-KR"/>
              </w:rPr>
              <w:t>Issue 1-2-2:</w:t>
            </w:r>
          </w:p>
          <w:p w14:paraId="2097D406" w14:textId="77777777" w:rsidR="00670552" w:rsidRDefault="007E1CE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 We don’t see any difference in baseband compared to type 1 UE considered in Rel-15 power imbalance test</w:t>
            </w:r>
          </w:p>
        </w:tc>
      </w:tr>
    </w:tbl>
    <w:p w14:paraId="53B32C15" w14:textId="77777777" w:rsidR="00670552" w:rsidRDefault="00670552">
      <w:pPr>
        <w:rPr>
          <w:color w:val="0070C0"/>
          <w:lang w:val="en-US" w:eastAsia="zh-CN"/>
        </w:rPr>
      </w:pPr>
    </w:p>
    <w:p w14:paraId="1BAF0D74" w14:textId="77777777" w:rsidR="00670552" w:rsidRDefault="007E1CE3">
      <w:pPr>
        <w:pStyle w:val="Heading3"/>
      </w:pPr>
      <w:r>
        <w:t>CRs/TPs comments collection</w:t>
      </w:r>
    </w:p>
    <w:p w14:paraId="25A3DD3B" w14:textId="77777777" w:rsidR="00670552" w:rsidRDefault="007E1CE3">
      <w:pPr>
        <w:rPr>
          <w:iCs/>
          <w:lang w:val="en-US" w:eastAsia="zh-CN"/>
        </w:rPr>
      </w:pPr>
      <w:r>
        <w:rPr>
          <w:iCs/>
          <w:lang w:val="en-US" w:eastAsia="zh-CN"/>
        </w:rPr>
        <w:t>None</w:t>
      </w:r>
    </w:p>
    <w:p w14:paraId="1A6ADBDB" w14:textId="77777777" w:rsidR="00670552" w:rsidRDefault="007E1CE3">
      <w:pPr>
        <w:pStyle w:val="Heading2"/>
      </w:pPr>
      <w:r>
        <w:t xml:space="preserve">Summary for 1st round </w:t>
      </w:r>
    </w:p>
    <w:p w14:paraId="1081159C" w14:textId="77777777" w:rsidR="00670552" w:rsidRDefault="007E1CE3">
      <w:pPr>
        <w:pStyle w:val="Heading3"/>
      </w:pPr>
      <w:r>
        <w:t xml:space="preserve">Open issues </w:t>
      </w:r>
    </w:p>
    <w:p w14:paraId="4326CC3A" w14:textId="77777777" w:rsidR="00670552" w:rsidRDefault="007E1CE3">
      <w:pPr>
        <w:rPr>
          <w:i/>
          <w:lang w:val="en-US" w:eastAsia="zh-CN"/>
        </w:rPr>
      </w:pPr>
      <w:r>
        <w:rPr>
          <w:i/>
          <w:lang w:val="en-US" w:eastAsia="zh-CN"/>
        </w:rPr>
        <w:t>Moderator tries to summarize discussion status for 1</w:t>
      </w:r>
      <w:r>
        <w:rPr>
          <w:i/>
          <w:vertAlign w:val="superscript"/>
          <w:lang w:val="en-US" w:eastAsia="zh-CN"/>
        </w:rPr>
        <w:t>st</w:t>
      </w:r>
      <w:r>
        <w:rPr>
          <w:i/>
          <w:lang w:val="en-US" w:eastAsia="zh-CN"/>
        </w:rPr>
        <w:t xml:space="preserve"> round, list all the identified open issues and tentative agreements or candidate options and suggestion for 2</w:t>
      </w:r>
      <w:r>
        <w:rPr>
          <w:i/>
          <w:vertAlign w:val="superscript"/>
          <w:lang w:val="en-US" w:eastAsia="zh-CN"/>
        </w:rPr>
        <w:t>nd</w:t>
      </w:r>
      <w:r>
        <w:rPr>
          <w:i/>
          <w:lang w:val="en-US" w:eastAsia="zh-CN"/>
        </w:rPr>
        <w:t xml:space="preserve"> round </w:t>
      </w:r>
      <w:proofErr w:type="gramStart"/>
      <w:r>
        <w:rPr>
          <w:i/>
          <w:lang w:val="en-US" w:eastAsia="zh-CN"/>
        </w:rPr>
        <w:t>i.e.</w:t>
      </w:r>
      <w:proofErr w:type="gramEnd"/>
      <w:r>
        <w:rPr>
          <w:i/>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670552" w14:paraId="7196F3CB" w14:textId="77777777">
        <w:tc>
          <w:tcPr>
            <w:tcW w:w="1224" w:type="dxa"/>
          </w:tcPr>
          <w:p w14:paraId="42759CA5" w14:textId="77777777" w:rsidR="00670552" w:rsidRDefault="00670552">
            <w:pPr>
              <w:rPr>
                <w:rFonts w:eastAsiaTheme="minorEastAsia"/>
                <w:b/>
                <w:bCs/>
                <w:lang w:val="en-US" w:eastAsia="zh-CN"/>
              </w:rPr>
            </w:pPr>
          </w:p>
        </w:tc>
        <w:tc>
          <w:tcPr>
            <w:tcW w:w="8407" w:type="dxa"/>
          </w:tcPr>
          <w:p w14:paraId="35073C09" w14:textId="77777777" w:rsidR="00670552" w:rsidRDefault="007E1CE3">
            <w:pPr>
              <w:rPr>
                <w:rFonts w:eastAsiaTheme="minorEastAsia"/>
                <w:b/>
                <w:bCs/>
                <w:lang w:val="en-US" w:eastAsia="zh-CN"/>
              </w:rPr>
            </w:pPr>
            <w:r>
              <w:rPr>
                <w:rFonts w:eastAsiaTheme="minorEastAsia"/>
                <w:b/>
                <w:bCs/>
                <w:lang w:val="en-US" w:eastAsia="zh-CN"/>
              </w:rPr>
              <w:t xml:space="preserve">Status summary </w:t>
            </w:r>
          </w:p>
        </w:tc>
      </w:tr>
      <w:tr w:rsidR="00670552" w14:paraId="39C83207" w14:textId="77777777">
        <w:tc>
          <w:tcPr>
            <w:tcW w:w="1224" w:type="dxa"/>
          </w:tcPr>
          <w:p w14:paraId="47139A5F" w14:textId="77777777" w:rsidR="00670552" w:rsidRDefault="007E1CE3">
            <w:pPr>
              <w:rPr>
                <w:rFonts w:eastAsiaTheme="minorEastAsia"/>
                <w:lang w:val="en-US" w:eastAsia="zh-CN"/>
              </w:rPr>
            </w:pPr>
            <w:r>
              <w:rPr>
                <w:rFonts w:eastAsiaTheme="minorEastAsia"/>
                <w:b/>
                <w:bCs/>
                <w:lang w:val="en-US" w:eastAsia="zh-CN"/>
              </w:rPr>
              <w:t>Issue 1-1-1: Work plan</w:t>
            </w:r>
          </w:p>
        </w:tc>
        <w:tc>
          <w:tcPr>
            <w:tcW w:w="8407" w:type="dxa"/>
          </w:tcPr>
          <w:p w14:paraId="56161071" w14:textId="77777777" w:rsidR="00670552" w:rsidRDefault="007E1CE3">
            <w:pPr>
              <w:rPr>
                <w:rFonts w:eastAsiaTheme="minorEastAsia"/>
                <w:iCs/>
                <w:lang w:val="en-US" w:eastAsia="zh-CN"/>
              </w:rPr>
            </w:pPr>
            <w:r>
              <w:rPr>
                <w:rFonts w:eastAsiaTheme="minorEastAsia"/>
                <w:iCs/>
                <w:u w:val="single"/>
                <w:lang w:val="en-US" w:eastAsia="zh-CN"/>
              </w:rPr>
              <w:t>Conclusion from the offline GTW:</w:t>
            </w:r>
          </w:p>
          <w:p w14:paraId="2781A867" w14:textId="77777777" w:rsidR="00670552" w:rsidRDefault="007E1CE3">
            <w:pPr>
              <w:pStyle w:val="ListParagraph"/>
              <w:numPr>
                <w:ilvl w:val="0"/>
                <w:numId w:val="5"/>
              </w:numPr>
              <w:ind w:firstLineChars="0"/>
              <w:rPr>
                <w:rFonts w:eastAsiaTheme="minorEastAsia"/>
                <w:iCs/>
                <w:highlight w:val="green"/>
                <w:lang w:val="en-US" w:eastAsia="zh-CN"/>
              </w:rPr>
            </w:pPr>
            <w:r>
              <w:rPr>
                <w:rFonts w:eastAsia="Yu Mincho"/>
                <w:szCs w:val="24"/>
                <w:highlight w:val="green"/>
                <w:lang w:val="en-US" w:eastAsia="zh-CN"/>
              </w:rPr>
              <w:t>Agree with the work plan as is. Update work plan, if necessary, according to the RF/RRM core discussion.</w:t>
            </w:r>
          </w:p>
          <w:p w14:paraId="342639BB" w14:textId="77777777" w:rsidR="00670552" w:rsidRDefault="007E1CE3">
            <w:pPr>
              <w:rPr>
                <w:rFonts w:eastAsiaTheme="minorEastAsia"/>
                <w:iCs/>
                <w:lang w:val="en-US" w:eastAsia="zh-CN"/>
              </w:rPr>
            </w:pPr>
            <w:r>
              <w:rPr>
                <w:rFonts w:eastAsiaTheme="minorEastAsia"/>
                <w:iCs/>
                <w:u w:val="single"/>
                <w:lang w:val="en-US" w:eastAsia="zh-CN"/>
              </w:rPr>
              <w:t>Recommendations for 2</w:t>
            </w:r>
            <w:r>
              <w:rPr>
                <w:rFonts w:eastAsiaTheme="minorEastAsia"/>
                <w:iCs/>
                <w:u w:val="single"/>
                <w:vertAlign w:val="superscript"/>
                <w:lang w:val="en-US" w:eastAsia="zh-CN"/>
              </w:rPr>
              <w:t>nd</w:t>
            </w:r>
            <w:r>
              <w:rPr>
                <w:rFonts w:eastAsiaTheme="minorEastAsia"/>
                <w:iCs/>
                <w:u w:val="single"/>
                <w:lang w:val="en-US" w:eastAsia="zh-CN"/>
              </w:rPr>
              <w:t xml:space="preserve"> round:</w:t>
            </w:r>
          </w:p>
          <w:p w14:paraId="39818B42" w14:textId="77777777" w:rsidR="00670552" w:rsidRDefault="007E1CE3">
            <w:pPr>
              <w:rPr>
                <w:rFonts w:eastAsiaTheme="minorEastAsia"/>
                <w:lang w:val="en-US" w:eastAsia="zh-CN"/>
              </w:rPr>
            </w:pPr>
            <w:r>
              <w:rPr>
                <w:rFonts w:eastAsiaTheme="minorEastAsia"/>
                <w:lang w:val="en-US" w:eastAsia="zh-CN"/>
              </w:rPr>
              <w:t>No discussion</w:t>
            </w:r>
          </w:p>
        </w:tc>
      </w:tr>
      <w:tr w:rsidR="00670552" w14:paraId="363E5F05" w14:textId="77777777">
        <w:tc>
          <w:tcPr>
            <w:tcW w:w="1224" w:type="dxa"/>
          </w:tcPr>
          <w:p w14:paraId="50340238" w14:textId="77777777" w:rsidR="00670552" w:rsidRDefault="007E1CE3">
            <w:pPr>
              <w:rPr>
                <w:rFonts w:eastAsiaTheme="minorEastAsia"/>
                <w:b/>
                <w:bCs/>
                <w:lang w:val="en-US" w:eastAsia="zh-CN"/>
              </w:rPr>
            </w:pPr>
            <w:r>
              <w:rPr>
                <w:b/>
                <w:lang w:val="en-US" w:eastAsia="ko-KR"/>
              </w:rPr>
              <w:t>Issue 1-2-1: UE type assumption</w:t>
            </w:r>
          </w:p>
        </w:tc>
        <w:tc>
          <w:tcPr>
            <w:tcW w:w="8407" w:type="dxa"/>
          </w:tcPr>
          <w:p w14:paraId="764609B7" w14:textId="77777777" w:rsidR="00670552" w:rsidRDefault="007E1CE3">
            <w:pPr>
              <w:rPr>
                <w:rFonts w:eastAsiaTheme="minorEastAsia"/>
                <w:iCs/>
                <w:u w:val="single"/>
                <w:lang w:val="en-US" w:eastAsia="zh-CN"/>
              </w:rPr>
            </w:pPr>
            <w:r>
              <w:rPr>
                <w:rFonts w:eastAsiaTheme="minorEastAsia"/>
                <w:iCs/>
                <w:u w:val="single"/>
                <w:lang w:val="en-US" w:eastAsia="zh-CN"/>
              </w:rPr>
              <w:t>Conclusion from the offline GTW:</w:t>
            </w:r>
          </w:p>
          <w:p w14:paraId="77EF967B" w14:textId="77777777" w:rsidR="00670552" w:rsidRDefault="007E1CE3">
            <w:pPr>
              <w:pStyle w:val="ListParagraph"/>
              <w:numPr>
                <w:ilvl w:val="0"/>
                <w:numId w:val="5"/>
              </w:numPr>
              <w:ind w:firstLineChars="0"/>
              <w:rPr>
                <w:rFonts w:eastAsiaTheme="minorEastAsia"/>
                <w:iCs/>
                <w:highlight w:val="green"/>
                <w:lang w:val="en-US" w:eastAsia="zh-CN"/>
              </w:rPr>
            </w:pPr>
            <w:r>
              <w:rPr>
                <w:rFonts w:eastAsiaTheme="minorEastAsia"/>
                <w:iCs/>
                <w:highlight w:val="green"/>
                <w:lang w:val="en-US" w:eastAsia="zh-CN"/>
              </w:rPr>
              <w:t>Discuss the UE demodulation requirements for Type 2 UE first.</w:t>
            </w:r>
          </w:p>
          <w:p w14:paraId="3D6CE731" w14:textId="77777777" w:rsidR="00670552" w:rsidRDefault="007E1CE3">
            <w:pPr>
              <w:pStyle w:val="ListParagraph"/>
              <w:numPr>
                <w:ilvl w:val="1"/>
                <w:numId w:val="5"/>
              </w:numPr>
              <w:ind w:firstLineChars="0"/>
              <w:rPr>
                <w:rFonts w:eastAsiaTheme="minorEastAsia"/>
                <w:iCs/>
                <w:highlight w:val="green"/>
                <w:lang w:val="en-US" w:eastAsia="zh-CN"/>
              </w:rPr>
            </w:pPr>
            <w:r>
              <w:rPr>
                <w:rFonts w:eastAsiaTheme="minorEastAsia"/>
                <w:iCs/>
                <w:highlight w:val="green"/>
                <w:lang w:val="en-US" w:eastAsia="zh-CN"/>
              </w:rPr>
              <w:t xml:space="preserve">Test scope covers both EN-DC and NR-CA  </w:t>
            </w:r>
          </w:p>
          <w:p w14:paraId="15EE1C0B" w14:textId="77777777" w:rsidR="00670552" w:rsidRDefault="007E1CE3">
            <w:pPr>
              <w:pStyle w:val="ListParagraph"/>
              <w:numPr>
                <w:ilvl w:val="1"/>
                <w:numId w:val="5"/>
              </w:numPr>
              <w:ind w:firstLineChars="0"/>
              <w:rPr>
                <w:rFonts w:eastAsiaTheme="minorEastAsia"/>
                <w:iCs/>
                <w:highlight w:val="green"/>
                <w:lang w:val="en-US" w:eastAsia="zh-CN"/>
              </w:rPr>
            </w:pPr>
            <w:r>
              <w:rPr>
                <w:rFonts w:eastAsiaTheme="minorEastAsia"/>
                <w:iCs/>
                <w:highlight w:val="green"/>
                <w:lang w:val="en-US" w:eastAsia="zh-CN"/>
              </w:rPr>
              <w:t xml:space="preserve">FFS whether to define the corresponding UE demodulation requirements for Type 2 UE. </w:t>
            </w:r>
          </w:p>
          <w:p w14:paraId="6AB69248" w14:textId="77777777" w:rsidR="00670552" w:rsidRDefault="007E1CE3">
            <w:pPr>
              <w:pStyle w:val="ListParagraph"/>
              <w:numPr>
                <w:ilvl w:val="0"/>
                <w:numId w:val="5"/>
              </w:numPr>
              <w:ind w:firstLineChars="0"/>
              <w:rPr>
                <w:rFonts w:eastAsiaTheme="minorEastAsia"/>
                <w:iCs/>
                <w:highlight w:val="green"/>
                <w:lang w:val="en-US" w:eastAsia="zh-CN"/>
              </w:rPr>
            </w:pPr>
            <w:r>
              <w:rPr>
                <w:rFonts w:eastAsiaTheme="minorEastAsia"/>
                <w:iCs/>
                <w:highlight w:val="green"/>
                <w:lang w:val="en-US" w:eastAsia="zh-CN"/>
              </w:rPr>
              <w:t>For UE demodulation requirements for Type 3 and Type 4 UE, depending on the progress of RF discussion.</w:t>
            </w:r>
          </w:p>
          <w:p w14:paraId="7916CE83" w14:textId="77777777" w:rsidR="00670552" w:rsidRDefault="00670552">
            <w:pPr>
              <w:rPr>
                <w:rFonts w:eastAsiaTheme="minorEastAsia"/>
                <w:iCs/>
                <w:lang w:val="en-US" w:eastAsia="zh-CN"/>
              </w:rPr>
            </w:pPr>
          </w:p>
          <w:p w14:paraId="7AFD692E" w14:textId="77777777" w:rsidR="00670552" w:rsidRDefault="007E1CE3">
            <w:pPr>
              <w:rPr>
                <w:rFonts w:eastAsiaTheme="minorEastAsia"/>
                <w:iCs/>
                <w:lang w:eastAsia="zh-CN"/>
              </w:rPr>
            </w:pPr>
            <w:r>
              <w:rPr>
                <w:rFonts w:eastAsiaTheme="minorEastAsia"/>
                <w:iCs/>
                <w:lang w:eastAsia="zh-CN"/>
              </w:rPr>
              <w:t xml:space="preserve">According to the RF GTW session conclusion: </w:t>
            </w:r>
          </w:p>
          <w:tbl>
            <w:tblPr>
              <w:tblStyle w:val="TableGrid"/>
              <w:tblW w:w="0" w:type="auto"/>
              <w:tblLook w:val="04A0" w:firstRow="1" w:lastRow="0" w:firstColumn="1" w:lastColumn="0" w:noHBand="0" w:noVBand="1"/>
            </w:tblPr>
            <w:tblGrid>
              <w:gridCol w:w="8181"/>
            </w:tblGrid>
            <w:tr w:rsidR="00670552" w14:paraId="7FE9F2E5" w14:textId="77777777">
              <w:tc>
                <w:tcPr>
                  <w:tcW w:w="8181" w:type="dxa"/>
                  <w:shd w:val="clear" w:color="auto" w:fill="auto"/>
                </w:tcPr>
                <w:p w14:paraId="66B8F1A2" w14:textId="77777777" w:rsidR="00670552" w:rsidRDefault="007E1CE3">
                  <w:pPr>
                    <w:rPr>
                      <w:b/>
                      <w:lang w:val="en-US" w:eastAsia="zh-CN"/>
                    </w:rPr>
                  </w:pPr>
                  <w:r>
                    <w:rPr>
                      <w:b/>
                      <w:lang w:val="en-US" w:eastAsia="zh-CN"/>
                    </w:rPr>
                    <w:t xml:space="preserve">Agreement: </w:t>
                  </w:r>
                </w:p>
                <w:p w14:paraId="601AD1A8" w14:textId="77777777" w:rsidR="00670552" w:rsidRDefault="007E1CE3">
                  <w:pPr>
                    <w:pStyle w:val="ListParagraph"/>
                    <w:numPr>
                      <w:ilvl w:val="0"/>
                      <w:numId w:val="6"/>
                    </w:numPr>
                    <w:overflowPunct/>
                    <w:autoSpaceDE/>
                    <w:autoSpaceDN/>
                    <w:adjustRightInd/>
                    <w:spacing w:after="120"/>
                    <w:ind w:firstLineChars="0"/>
                    <w:textAlignment w:val="auto"/>
                  </w:pPr>
                  <w:r>
                    <w:t xml:space="preserve">RAN4 suggests </w:t>
                  </w:r>
                  <w:proofErr w:type="gramStart"/>
                  <w:r>
                    <w:t>to postpone</w:t>
                  </w:r>
                  <w:proofErr w:type="gramEnd"/>
                  <w:r>
                    <w:t xml:space="preserve"> Type 3a/3b to future release.</w:t>
                  </w:r>
                </w:p>
              </w:tc>
            </w:tr>
          </w:tbl>
          <w:p w14:paraId="4D18255D" w14:textId="77777777" w:rsidR="00670552" w:rsidRDefault="007E1CE3">
            <w:pPr>
              <w:rPr>
                <w:rFonts w:eastAsiaTheme="minorEastAsia"/>
                <w:iCs/>
                <w:lang w:eastAsia="zh-CN"/>
              </w:rPr>
            </w:pPr>
            <w:r>
              <w:rPr>
                <w:rFonts w:eastAsiaTheme="minorEastAsia"/>
                <w:iCs/>
                <w:lang w:eastAsia="zh-CN"/>
              </w:rPr>
              <w:t>RAN4 are not going to define RF core requirements for Type 3a/3b UE in Rel-18, the moderator suggest revising the last bullet in the offline GTW conclusion as follows.</w:t>
            </w:r>
          </w:p>
          <w:p w14:paraId="325E4976" w14:textId="77777777" w:rsidR="00670552" w:rsidRDefault="00670552">
            <w:pPr>
              <w:rPr>
                <w:rFonts w:eastAsiaTheme="minorEastAsia"/>
                <w:iCs/>
                <w:lang w:eastAsia="zh-CN"/>
              </w:rPr>
            </w:pPr>
          </w:p>
          <w:p w14:paraId="66350430" w14:textId="77777777" w:rsidR="00670552" w:rsidRDefault="007E1CE3">
            <w:pPr>
              <w:rPr>
                <w:rFonts w:eastAsiaTheme="minorEastAsia"/>
                <w:iCs/>
                <w:u w:val="single"/>
                <w:lang w:eastAsia="zh-CN"/>
              </w:rPr>
            </w:pPr>
            <w:r>
              <w:rPr>
                <w:rFonts w:eastAsiaTheme="minorEastAsia"/>
                <w:iCs/>
                <w:u w:val="single"/>
                <w:lang w:eastAsia="zh-CN"/>
              </w:rPr>
              <w:t xml:space="preserve">Tentative agreements: </w:t>
            </w:r>
          </w:p>
          <w:p w14:paraId="1AEE9ADA" w14:textId="77777777" w:rsidR="00670552" w:rsidRDefault="007E1CE3">
            <w:pPr>
              <w:pStyle w:val="ListParagraph"/>
              <w:numPr>
                <w:ilvl w:val="0"/>
                <w:numId w:val="5"/>
              </w:numPr>
              <w:ind w:firstLineChars="0"/>
              <w:rPr>
                <w:rFonts w:eastAsiaTheme="minorEastAsia"/>
                <w:iCs/>
                <w:highlight w:val="yellow"/>
                <w:lang w:val="en-US" w:eastAsia="zh-CN"/>
              </w:rPr>
            </w:pPr>
            <w:r>
              <w:rPr>
                <w:rFonts w:eastAsiaTheme="minorEastAsia"/>
                <w:iCs/>
                <w:highlight w:val="yellow"/>
                <w:lang w:val="en-US" w:eastAsia="zh-CN"/>
              </w:rPr>
              <w:t>Discuss the UE demodulation requirements for Type 2 UE first.</w:t>
            </w:r>
          </w:p>
          <w:p w14:paraId="4EB768DF" w14:textId="77777777" w:rsidR="00670552" w:rsidRDefault="007E1CE3">
            <w:pPr>
              <w:pStyle w:val="ListParagraph"/>
              <w:numPr>
                <w:ilvl w:val="1"/>
                <w:numId w:val="5"/>
              </w:numPr>
              <w:ind w:firstLineChars="0"/>
              <w:rPr>
                <w:rFonts w:eastAsiaTheme="minorEastAsia"/>
                <w:iCs/>
                <w:highlight w:val="yellow"/>
                <w:lang w:val="en-US" w:eastAsia="zh-CN"/>
              </w:rPr>
            </w:pPr>
            <w:r>
              <w:rPr>
                <w:rFonts w:eastAsiaTheme="minorEastAsia"/>
                <w:iCs/>
                <w:highlight w:val="yellow"/>
                <w:lang w:val="en-US" w:eastAsia="zh-CN"/>
              </w:rPr>
              <w:t xml:space="preserve">Test scope covers both EN-DC and NR-CA  </w:t>
            </w:r>
          </w:p>
          <w:p w14:paraId="6D3F1E62" w14:textId="77777777" w:rsidR="00670552" w:rsidRDefault="007E1CE3">
            <w:pPr>
              <w:pStyle w:val="ListParagraph"/>
              <w:numPr>
                <w:ilvl w:val="0"/>
                <w:numId w:val="5"/>
              </w:numPr>
              <w:ind w:firstLineChars="0"/>
              <w:rPr>
                <w:rFonts w:eastAsiaTheme="minorEastAsia"/>
                <w:iCs/>
                <w:highlight w:val="yellow"/>
                <w:lang w:val="en-US" w:eastAsia="zh-CN"/>
              </w:rPr>
            </w:pPr>
            <w:r>
              <w:rPr>
                <w:rFonts w:eastAsiaTheme="minorEastAsia"/>
                <w:iCs/>
                <w:highlight w:val="yellow"/>
                <w:lang w:val="en-US" w:eastAsia="zh-CN"/>
              </w:rPr>
              <w:t xml:space="preserve">Not discuss the UE demodulation requirements for Type 3 UE. </w:t>
            </w:r>
          </w:p>
          <w:p w14:paraId="297D7A9B" w14:textId="77777777" w:rsidR="00670552" w:rsidRDefault="007E1CE3">
            <w:pPr>
              <w:pStyle w:val="ListParagraph"/>
              <w:numPr>
                <w:ilvl w:val="0"/>
                <w:numId w:val="5"/>
              </w:numPr>
              <w:ind w:firstLineChars="0"/>
              <w:rPr>
                <w:rFonts w:eastAsiaTheme="minorEastAsia"/>
                <w:iCs/>
                <w:highlight w:val="yellow"/>
                <w:lang w:val="en-US" w:eastAsia="zh-CN"/>
              </w:rPr>
            </w:pPr>
            <w:r>
              <w:rPr>
                <w:rFonts w:eastAsiaTheme="minorEastAsia"/>
                <w:iCs/>
                <w:highlight w:val="yellow"/>
                <w:lang w:val="en-US" w:eastAsia="zh-CN"/>
              </w:rPr>
              <w:t>For UE demodulation requirements for Type 4 UE, depending on the progress of RF discussion.</w:t>
            </w:r>
          </w:p>
          <w:p w14:paraId="4DD56074" w14:textId="77777777" w:rsidR="00670552" w:rsidRDefault="007E1CE3">
            <w:pPr>
              <w:rPr>
                <w:rFonts w:eastAsiaTheme="minorEastAsia"/>
                <w:iCs/>
                <w:u w:val="single"/>
                <w:lang w:val="en-US" w:eastAsia="zh-CN"/>
              </w:rPr>
            </w:pPr>
            <w:r>
              <w:rPr>
                <w:rFonts w:eastAsiaTheme="minorEastAsia"/>
                <w:iCs/>
                <w:u w:val="single"/>
                <w:lang w:val="en-US" w:eastAsia="zh-CN"/>
              </w:rPr>
              <w:t>Recommendations for 2</w:t>
            </w:r>
            <w:r>
              <w:rPr>
                <w:rFonts w:eastAsiaTheme="minorEastAsia"/>
                <w:iCs/>
                <w:u w:val="single"/>
                <w:vertAlign w:val="superscript"/>
                <w:lang w:val="en-US" w:eastAsia="zh-CN"/>
              </w:rPr>
              <w:t>nd</w:t>
            </w:r>
            <w:r>
              <w:rPr>
                <w:rFonts w:eastAsiaTheme="minorEastAsia"/>
                <w:iCs/>
                <w:u w:val="single"/>
                <w:lang w:val="en-US" w:eastAsia="zh-CN"/>
              </w:rPr>
              <w:t xml:space="preserve"> round:</w:t>
            </w:r>
          </w:p>
          <w:p w14:paraId="0DE21B4F" w14:textId="77777777" w:rsidR="00670552" w:rsidRDefault="007E1CE3">
            <w:pPr>
              <w:rPr>
                <w:rFonts w:eastAsiaTheme="minorEastAsia"/>
                <w:iCs/>
                <w:lang w:val="en-US" w:eastAsia="zh-CN"/>
              </w:rPr>
            </w:pPr>
            <w:r>
              <w:rPr>
                <w:rFonts w:eastAsiaTheme="minorEastAsia"/>
                <w:iCs/>
                <w:lang w:val="en-US" w:eastAsia="zh-CN"/>
              </w:rPr>
              <w:t xml:space="preserve">Check the tentative agreements. </w:t>
            </w:r>
          </w:p>
        </w:tc>
      </w:tr>
      <w:tr w:rsidR="00670552" w14:paraId="60F03318" w14:textId="77777777">
        <w:tc>
          <w:tcPr>
            <w:tcW w:w="1224" w:type="dxa"/>
          </w:tcPr>
          <w:p w14:paraId="11D01AEF" w14:textId="77777777" w:rsidR="00670552" w:rsidRDefault="007E1CE3">
            <w:pPr>
              <w:rPr>
                <w:rFonts w:eastAsiaTheme="minorEastAsia"/>
                <w:b/>
                <w:bCs/>
                <w:lang w:val="en-US" w:eastAsia="zh-CN"/>
              </w:rPr>
            </w:pPr>
            <w:r>
              <w:rPr>
                <w:b/>
                <w:bCs/>
                <w:lang w:val="en-US" w:eastAsia="ko-KR"/>
              </w:rPr>
              <w:t>Issue 1-2-2: Test scope</w:t>
            </w:r>
          </w:p>
        </w:tc>
        <w:tc>
          <w:tcPr>
            <w:tcW w:w="8407" w:type="dxa"/>
          </w:tcPr>
          <w:p w14:paraId="77A60DAD" w14:textId="77777777" w:rsidR="00670552" w:rsidRDefault="007E1CE3">
            <w:pPr>
              <w:rPr>
                <w:rFonts w:eastAsiaTheme="minorEastAsia"/>
                <w:iCs/>
                <w:u w:val="single"/>
                <w:lang w:val="en-US" w:eastAsia="zh-CN"/>
              </w:rPr>
            </w:pPr>
            <w:r>
              <w:rPr>
                <w:rFonts w:eastAsiaTheme="minorEastAsia"/>
                <w:iCs/>
                <w:u w:val="single"/>
                <w:lang w:val="en-US" w:eastAsia="zh-CN"/>
              </w:rPr>
              <w:t>Conclusion from the offline GTW:</w:t>
            </w:r>
          </w:p>
          <w:p w14:paraId="3867914C" w14:textId="77777777" w:rsidR="00670552" w:rsidRDefault="007E1CE3">
            <w:pPr>
              <w:pStyle w:val="ListParagraph"/>
              <w:numPr>
                <w:ilvl w:val="0"/>
                <w:numId w:val="7"/>
              </w:numPr>
              <w:ind w:firstLineChars="0"/>
              <w:rPr>
                <w:rFonts w:eastAsiaTheme="minorEastAsia"/>
                <w:iCs/>
                <w:highlight w:val="green"/>
                <w:lang w:val="en-US" w:eastAsia="zh-CN"/>
              </w:rPr>
            </w:pPr>
            <w:r>
              <w:rPr>
                <w:rFonts w:eastAsiaTheme="minorEastAsia"/>
                <w:iCs/>
                <w:highlight w:val="green"/>
                <w:lang w:val="en-US" w:eastAsia="zh-CN"/>
              </w:rPr>
              <w:t xml:space="preserve">FFS whether to define the corresponding UE demodulation requirements for Type 2 UE. </w:t>
            </w:r>
          </w:p>
          <w:p w14:paraId="783DD65D" w14:textId="77777777" w:rsidR="00670552" w:rsidRDefault="007E1CE3">
            <w:pPr>
              <w:pStyle w:val="ListParagraph"/>
              <w:numPr>
                <w:ilvl w:val="1"/>
                <w:numId w:val="7"/>
              </w:numPr>
              <w:ind w:firstLineChars="0"/>
              <w:rPr>
                <w:rFonts w:eastAsiaTheme="minorEastAsia"/>
                <w:iCs/>
                <w:highlight w:val="green"/>
                <w:lang w:val="en-US" w:eastAsia="zh-CN"/>
              </w:rPr>
            </w:pPr>
            <w:r>
              <w:rPr>
                <w:rFonts w:eastAsiaTheme="minorEastAsia"/>
                <w:iCs/>
                <w:highlight w:val="green"/>
                <w:lang w:val="en-US" w:eastAsia="zh-CN"/>
              </w:rPr>
              <w:t>Interested companies assume the maximum received time difference value (33us) and maximum power imbalance assumption (25dB)</w:t>
            </w:r>
          </w:p>
          <w:p w14:paraId="7755B21B" w14:textId="77777777" w:rsidR="00670552" w:rsidRDefault="007E1CE3">
            <w:pPr>
              <w:rPr>
                <w:rFonts w:eastAsiaTheme="minorEastAsia"/>
                <w:iCs/>
                <w:u w:val="single"/>
                <w:lang w:val="en-US" w:eastAsia="zh-CN"/>
              </w:rPr>
            </w:pPr>
            <w:r>
              <w:rPr>
                <w:rFonts w:eastAsiaTheme="minorEastAsia"/>
                <w:iCs/>
                <w:u w:val="single"/>
                <w:lang w:val="en-US" w:eastAsia="zh-CN"/>
              </w:rPr>
              <w:t>Candidate options:</w:t>
            </w:r>
          </w:p>
          <w:p w14:paraId="2D9EAD9F" w14:textId="77777777" w:rsidR="00670552" w:rsidRDefault="007E1CE3">
            <w:pPr>
              <w:pStyle w:val="ListParagraph"/>
              <w:numPr>
                <w:ilvl w:val="0"/>
                <w:numId w:val="7"/>
              </w:numPr>
              <w:ind w:firstLineChars="0"/>
              <w:rPr>
                <w:rFonts w:eastAsiaTheme="minorEastAsia"/>
                <w:iCs/>
                <w:lang w:val="en-US" w:eastAsia="zh-CN"/>
              </w:rPr>
            </w:pPr>
            <w:r>
              <w:rPr>
                <w:rFonts w:eastAsiaTheme="minorEastAsia"/>
                <w:iCs/>
                <w:lang w:val="en-US" w:eastAsia="zh-CN"/>
              </w:rPr>
              <w:t xml:space="preserve">Option 1: Define new UE demodulation requirements for Type 2 UE for intra-band non-contiguous EN-DC/NR-CA deployment scenario. </w:t>
            </w:r>
          </w:p>
          <w:p w14:paraId="3B777152" w14:textId="77777777" w:rsidR="00670552" w:rsidRDefault="007E1CE3">
            <w:pPr>
              <w:pStyle w:val="ListParagraph"/>
              <w:numPr>
                <w:ilvl w:val="0"/>
                <w:numId w:val="7"/>
              </w:numPr>
              <w:ind w:firstLineChars="0"/>
              <w:rPr>
                <w:rFonts w:eastAsiaTheme="minorEastAsia"/>
                <w:iCs/>
                <w:lang w:val="en-US" w:eastAsia="zh-CN"/>
              </w:rPr>
            </w:pPr>
            <w:r>
              <w:rPr>
                <w:rFonts w:eastAsiaTheme="minorEastAsia"/>
                <w:iCs/>
                <w:lang w:val="en-US" w:eastAsia="zh-CN"/>
              </w:rPr>
              <w:t>Option 2: Not define new UE demodulation requirements for Type 2 UE for intra-band non-contiguous EN-DC/NR-CA deployment scenario.</w:t>
            </w:r>
          </w:p>
          <w:p w14:paraId="70433858" w14:textId="77777777" w:rsidR="00670552" w:rsidRDefault="007E1CE3">
            <w:pPr>
              <w:rPr>
                <w:rFonts w:eastAsiaTheme="minorEastAsia"/>
                <w:iCs/>
                <w:u w:val="single"/>
                <w:lang w:val="en-US" w:eastAsia="zh-CN"/>
              </w:rPr>
            </w:pPr>
            <w:r>
              <w:rPr>
                <w:rFonts w:eastAsiaTheme="minorEastAsia"/>
                <w:iCs/>
                <w:u w:val="single"/>
                <w:lang w:val="en-US" w:eastAsia="zh-CN"/>
              </w:rPr>
              <w:t>Recommendations for 2</w:t>
            </w:r>
            <w:r>
              <w:rPr>
                <w:rFonts w:eastAsiaTheme="minorEastAsia"/>
                <w:iCs/>
                <w:u w:val="single"/>
                <w:vertAlign w:val="superscript"/>
                <w:lang w:val="en-US" w:eastAsia="zh-CN"/>
              </w:rPr>
              <w:t>nd</w:t>
            </w:r>
            <w:r>
              <w:rPr>
                <w:rFonts w:eastAsiaTheme="minorEastAsia"/>
                <w:iCs/>
                <w:u w:val="single"/>
                <w:lang w:val="en-US" w:eastAsia="zh-CN"/>
              </w:rPr>
              <w:t xml:space="preserve"> round:</w:t>
            </w:r>
          </w:p>
          <w:p w14:paraId="5DD574D7" w14:textId="77777777" w:rsidR="00670552" w:rsidRDefault="007E1CE3">
            <w:pPr>
              <w:rPr>
                <w:rFonts w:eastAsiaTheme="minorEastAsia"/>
                <w:iCs/>
                <w:lang w:val="en-US" w:eastAsia="zh-CN"/>
              </w:rPr>
            </w:pPr>
            <w:r>
              <w:rPr>
                <w:rFonts w:eastAsiaTheme="minorEastAsia"/>
                <w:iCs/>
                <w:lang w:val="en-US" w:eastAsia="zh-CN"/>
              </w:rPr>
              <w:t xml:space="preserve">Discuss the options. </w:t>
            </w:r>
          </w:p>
        </w:tc>
      </w:tr>
    </w:tbl>
    <w:p w14:paraId="79E51B7F" w14:textId="77777777" w:rsidR="00670552" w:rsidRDefault="00670552">
      <w:pPr>
        <w:rPr>
          <w:i/>
          <w:lang w:val="en-US" w:eastAsia="zh-CN"/>
        </w:rPr>
      </w:pPr>
    </w:p>
    <w:p w14:paraId="655CDA09" w14:textId="77777777" w:rsidR="00670552" w:rsidRDefault="00670552">
      <w:pPr>
        <w:rPr>
          <w:i/>
          <w:lang w:val="en-US" w:eastAsia="zh-CN"/>
        </w:rPr>
      </w:pPr>
    </w:p>
    <w:p w14:paraId="362571B3" w14:textId="77777777" w:rsidR="00670552" w:rsidRDefault="007E1CE3">
      <w:pPr>
        <w:pStyle w:val="Heading3"/>
      </w:pPr>
      <w:r>
        <w:t>CRs/TPs</w:t>
      </w:r>
    </w:p>
    <w:p w14:paraId="55879F1E" w14:textId="77777777" w:rsidR="00670552" w:rsidRDefault="007E1CE3">
      <w:pPr>
        <w:rPr>
          <w:i/>
          <w:lang w:val="en-US" w:eastAsia="zh-CN"/>
        </w:rPr>
      </w:pPr>
      <w:r>
        <w:rPr>
          <w:i/>
          <w:lang w:val="en-US" w:eastAsia="zh-CN"/>
        </w:rPr>
        <w:t>Moderator tries to summarize discussion status for 1</w:t>
      </w:r>
      <w:r>
        <w:rPr>
          <w:i/>
          <w:vertAlign w:val="superscript"/>
          <w:lang w:val="en-US" w:eastAsia="zh-CN"/>
        </w:rPr>
        <w:t>st</w:t>
      </w:r>
      <w:r>
        <w:rPr>
          <w:i/>
          <w:lang w:val="en-US" w:eastAsia="zh-CN"/>
        </w:rPr>
        <w:t xml:space="preserve"> round and provides recommendation on CRs/TPs Status update</w:t>
      </w:r>
    </w:p>
    <w:p w14:paraId="4EF0197D" w14:textId="77777777" w:rsidR="00670552" w:rsidRDefault="007E1CE3">
      <w:pPr>
        <w:rPr>
          <w:i/>
          <w:lang w:val="en-US"/>
        </w:rPr>
      </w:pPr>
      <w:r>
        <w:rPr>
          <w:i/>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670552" w14:paraId="4C5F0848" w14:textId="77777777">
        <w:tc>
          <w:tcPr>
            <w:tcW w:w="1242" w:type="dxa"/>
          </w:tcPr>
          <w:p w14:paraId="6C0EB736" w14:textId="77777777" w:rsidR="00670552" w:rsidRDefault="007E1CE3">
            <w:pPr>
              <w:rPr>
                <w:rFonts w:eastAsiaTheme="minorEastAsia"/>
                <w:b/>
                <w:bCs/>
                <w:lang w:val="en-US" w:eastAsia="zh-CN"/>
              </w:rPr>
            </w:pPr>
            <w:r>
              <w:rPr>
                <w:rFonts w:eastAsiaTheme="minorEastAsia"/>
                <w:b/>
                <w:bCs/>
                <w:lang w:val="en-US" w:eastAsia="zh-CN"/>
              </w:rPr>
              <w:t>CR/TP number</w:t>
            </w:r>
          </w:p>
        </w:tc>
        <w:tc>
          <w:tcPr>
            <w:tcW w:w="8615" w:type="dxa"/>
          </w:tcPr>
          <w:p w14:paraId="0B97748D" w14:textId="77777777" w:rsidR="00670552" w:rsidRDefault="007E1CE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670552" w14:paraId="13DE1959" w14:textId="77777777">
        <w:tc>
          <w:tcPr>
            <w:tcW w:w="1242" w:type="dxa"/>
          </w:tcPr>
          <w:p w14:paraId="74CDA1CC" w14:textId="77777777" w:rsidR="00670552" w:rsidRDefault="007E1CE3">
            <w:pPr>
              <w:rPr>
                <w:rFonts w:eastAsiaTheme="minorEastAsia"/>
                <w:lang w:val="en-US" w:eastAsia="zh-CN"/>
              </w:rPr>
            </w:pPr>
            <w:r>
              <w:rPr>
                <w:rFonts w:eastAsiaTheme="minorEastAsia"/>
                <w:lang w:val="en-US" w:eastAsia="zh-CN"/>
              </w:rPr>
              <w:t>XXX</w:t>
            </w:r>
          </w:p>
        </w:tc>
        <w:tc>
          <w:tcPr>
            <w:tcW w:w="8615" w:type="dxa"/>
          </w:tcPr>
          <w:p w14:paraId="0FC501AE" w14:textId="77777777" w:rsidR="00670552" w:rsidRDefault="007E1CE3">
            <w:pPr>
              <w:rPr>
                <w:rFonts w:eastAsiaTheme="minorEastAsia"/>
                <w:lang w:val="en-US" w:eastAsia="zh-CN"/>
              </w:rPr>
            </w:pPr>
            <w:r>
              <w:rPr>
                <w:rFonts w:eastAsiaTheme="minorEastAsia"/>
                <w:i/>
                <w:lang w:val="en-US" w:eastAsia="zh-CN"/>
              </w:rPr>
              <w:t>Based on 1</w:t>
            </w:r>
            <w:r>
              <w:rPr>
                <w:rFonts w:eastAsiaTheme="minorEastAsia"/>
                <w:i/>
                <w:vertAlign w:val="superscript"/>
                <w:lang w:val="en-US" w:eastAsia="zh-CN"/>
              </w:rPr>
              <w:t>st</w:t>
            </w:r>
            <w:r>
              <w:rPr>
                <w:rFonts w:eastAsiaTheme="minorEastAsia"/>
                <w:i/>
                <w:lang w:val="en-US" w:eastAsia="zh-CN"/>
              </w:rPr>
              <w:t xml:space="preserve"> round of comments collection, moderator can recommend the next steps such as “agreeable”, “to be revised”</w:t>
            </w:r>
          </w:p>
        </w:tc>
      </w:tr>
    </w:tbl>
    <w:p w14:paraId="4A7F3A75" w14:textId="77777777" w:rsidR="00670552" w:rsidRDefault="00670552">
      <w:pPr>
        <w:rPr>
          <w:lang w:val="en-US" w:eastAsia="zh-CN"/>
        </w:rPr>
      </w:pPr>
    </w:p>
    <w:p w14:paraId="0DF26D27" w14:textId="77777777" w:rsidR="00670552" w:rsidRDefault="007E1CE3">
      <w:pPr>
        <w:pStyle w:val="Heading2"/>
        <w:rPr>
          <w:lang w:val="en-US"/>
        </w:rPr>
      </w:pPr>
      <w:r>
        <w:rPr>
          <w:lang w:val="en-US"/>
        </w:rPr>
        <w:t>Discussion on 2nd round</w:t>
      </w:r>
    </w:p>
    <w:p w14:paraId="2852320F" w14:textId="77777777" w:rsidR="00670552" w:rsidRDefault="007E1CE3">
      <w:pPr>
        <w:rPr>
          <w:b/>
          <w:u w:val="single"/>
          <w:lang w:val="en-US" w:eastAsia="ko-KR"/>
        </w:rPr>
      </w:pPr>
      <w:r>
        <w:rPr>
          <w:b/>
          <w:u w:val="single"/>
          <w:lang w:val="en-US" w:eastAsia="ko-KR"/>
        </w:rPr>
        <w:t>Issue 1-2-1: UE type assumption</w:t>
      </w:r>
    </w:p>
    <w:p w14:paraId="74572876"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EB82DDA"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UE demodulation requirements for Type 2 UE first.</w:t>
      </w:r>
    </w:p>
    <w:p w14:paraId="0AC3EF1F"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Test scope covers both EN-DC and NR-CA</w:t>
      </w:r>
    </w:p>
    <w:p w14:paraId="19B93375"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Not define the UE demodulation requirements for Type 3 UE.</w:t>
      </w:r>
    </w:p>
    <w:p w14:paraId="70F7D602"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UE demodulation requirements for Type 4 UE, depending on the progress of RF discussion.</w:t>
      </w:r>
    </w:p>
    <w:p w14:paraId="6EDA0801" w14:textId="77777777" w:rsidR="00670552" w:rsidRDefault="00670552">
      <w:pPr>
        <w:rPr>
          <w:iCs/>
          <w:lang w:val="en-US" w:eastAsia="zh-CN"/>
        </w:rPr>
      </w:pPr>
    </w:p>
    <w:tbl>
      <w:tblPr>
        <w:tblStyle w:val="TableGrid"/>
        <w:tblW w:w="0" w:type="auto"/>
        <w:tblLook w:val="04A0" w:firstRow="1" w:lastRow="0" w:firstColumn="1" w:lastColumn="0" w:noHBand="0" w:noVBand="1"/>
      </w:tblPr>
      <w:tblGrid>
        <w:gridCol w:w="1339"/>
        <w:gridCol w:w="8292"/>
      </w:tblGrid>
      <w:tr w:rsidR="00670552" w14:paraId="02860A37" w14:textId="77777777" w:rsidTr="00CA3029">
        <w:tc>
          <w:tcPr>
            <w:tcW w:w="1339" w:type="dxa"/>
          </w:tcPr>
          <w:p w14:paraId="3D72032D" w14:textId="77777777" w:rsidR="00670552" w:rsidRDefault="007E1CE3">
            <w:pPr>
              <w:spacing w:after="120"/>
              <w:rPr>
                <w:rFonts w:eastAsiaTheme="minorEastAsia"/>
                <w:b/>
                <w:bCs/>
                <w:lang w:val="en-US" w:eastAsia="zh-CN"/>
              </w:rPr>
            </w:pPr>
            <w:r>
              <w:rPr>
                <w:rFonts w:eastAsiaTheme="minorEastAsia"/>
                <w:b/>
                <w:bCs/>
                <w:lang w:val="en-US" w:eastAsia="zh-CN"/>
              </w:rPr>
              <w:t>Company</w:t>
            </w:r>
          </w:p>
        </w:tc>
        <w:tc>
          <w:tcPr>
            <w:tcW w:w="8292" w:type="dxa"/>
          </w:tcPr>
          <w:p w14:paraId="59F0B614" w14:textId="77777777" w:rsidR="00670552" w:rsidRDefault="007E1CE3">
            <w:pPr>
              <w:spacing w:after="120"/>
              <w:rPr>
                <w:rFonts w:eastAsiaTheme="minorEastAsia"/>
                <w:b/>
                <w:bCs/>
                <w:lang w:val="en-US" w:eastAsia="zh-CN"/>
              </w:rPr>
            </w:pPr>
            <w:r>
              <w:rPr>
                <w:rFonts w:eastAsiaTheme="minorEastAsia"/>
                <w:b/>
                <w:bCs/>
                <w:lang w:val="en-US" w:eastAsia="zh-CN"/>
              </w:rPr>
              <w:t>Comments</w:t>
            </w:r>
          </w:p>
        </w:tc>
      </w:tr>
      <w:tr w:rsidR="00670552" w14:paraId="441D21E9" w14:textId="77777777" w:rsidTr="00CA3029">
        <w:tc>
          <w:tcPr>
            <w:tcW w:w="1339" w:type="dxa"/>
          </w:tcPr>
          <w:p w14:paraId="6B429780" w14:textId="036186EA" w:rsidR="00670552" w:rsidRDefault="007E1CE3">
            <w:pPr>
              <w:spacing w:after="120"/>
              <w:rPr>
                <w:rFonts w:eastAsiaTheme="minorEastAsia"/>
                <w:lang w:val="en-US" w:eastAsia="zh-CN"/>
              </w:rPr>
            </w:pPr>
            <w:r>
              <w:rPr>
                <w:rFonts w:eastAsiaTheme="minorEastAsia"/>
                <w:lang w:val="en-US" w:eastAsia="zh-CN"/>
              </w:rPr>
              <w:t>KDDI</w:t>
            </w:r>
          </w:p>
        </w:tc>
        <w:tc>
          <w:tcPr>
            <w:tcW w:w="8292" w:type="dxa"/>
          </w:tcPr>
          <w:p w14:paraId="74BAFA31" w14:textId="77777777" w:rsidR="00670552" w:rsidRPr="00867942" w:rsidRDefault="007E1CE3">
            <w:pPr>
              <w:spacing w:after="120"/>
              <w:rPr>
                <w:lang w:val="en-US" w:eastAsia="ja-JP"/>
              </w:rPr>
            </w:pPr>
            <w:r>
              <w:rPr>
                <w:rFonts w:hint="eastAsia"/>
                <w:lang w:val="en-US" w:eastAsia="ja-JP"/>
              </w:rPr>
              <w:t>S</w:t>
            </w:r>
            <w:r>
              <w:rPr>
                <w:lang w:val="en-US" w:eastAsia="ja-JP"/>
              </w:rPr>
              <w:t>upport recommended WF.</w:t>
            </w:r>
          </w:p>
        </w:tc>
      </w:tr>
      <w:tr w:rsidR="00670552" w14:paraId="2877699D" w14:textId="77777777" w:rsidTr="00CA3029">
        <w:tc>
          <w:tcPr>
            <w:tcW w:w="1339" w:type="dxa"/>
          </w:tcPr>
          <w:p w14:paraId="2CAAC814" w14:textId="4F817BB3" w:rsidR="00670552" w:rsidRDefault="007E1CE3">
            <w:pPr>
              <w:spacing w:after="120"/>
              <w:rPr>
                <w:rFonts w:eastAsiaTheme="minorEastAsia"/>
                <w:lang w:val="en-US" w:eastAsia="zh-CN"/>
              </w:rPr>
            </w:pPr>
            <w:r>
              <w:rPr>
                <w:rFonts w:eastAsiaTheme="minorEastAsia"/>
                <w:lang w:val="en-US" w:eastAsia="zh-CN"/>
              </w:rPr>
              <w:t>Ericsson</w:t>
            </w:r>
          </w:p>
        </w:tc>
        <w:tc>
          <w:tcPr>
            <w:tcW w:w="8292" w:type="dxa"/>
          </w:tcPr>
          <w:p w14:paraId="2ECA7857" w14:textId="77777777" w:rsidR="00670552" w:rsidRDefault="007E1CE3">
            <w:pPr>
              <w:spacing w:after="120"/>
              <w:rPr>
                <w:rFonts w:eastAsiaTheme="minorEastAsia"/>
                <w:lang w:val="en-US" w:eastAsia="zh-CN"/>
              </w:rPr>
            </w:pPr>
            <w:r>
              <w:rPr>
                <w:rFonts w:eastAsiaTheme="minorEastAsia"/>
                <w:lang w:val="en-US" w:eastAsia="zh-CN"/>
              </w:rPr>
              <w:t>We support the recommended WF.</w:t>
            </w:r>
          </w:p>
        </w:tc>
      </w:tr>
      <w:tr w:rsidR="00670552" w14:paraId="7EF72491" w14:textId="77777777" w:rsidTr="00CA3029">
        <w:tc>
          <w:tcPr>
            <w:tcW w:w="1339" w:type="dxa"/>
          </w:tcPr>
          <w:p w14:paraId="081B74DF" w14:textId="77777777" w:rsidR="00670552" w:rsidRDefault="007E1CE3">
            <w:pPr>
              <w:spacing w:after="120"/>
              <w:rPr>
                <w:rFonts w:eastAsiaTheme="minorEastAsia"/>
                <w:lang w:val="en-US" w:eastAsia="zh-CN"/>
              </w:rPr>
            </w:pPr>
            <w:r>
              <w:rPr>
                <w:rFonts w:eastAsiaTheme="minorEastAsia"/>
                <w:lang w:val="en-US" w:eastAsia="zh-CN"/>
              </w:rPr>
              <w:t>ZZZ</w:t>
            </w:r>
          </w:p>
        </w:tc>
        <w:tc>
          <w:tcPr>
            <w:tcW w:w="8292" w:type="dxa"/>
          </w:tcPr>
          <w:p w14:paraId="205F3168" w14:textId="77777777" w:rsidR="00670552" w:rsidRDefault="007E1CE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the recommended WF</w:t>
            </w:r>
          </w:p>
        </w:tc>
      </w:tr>
      <w:tr w:rsidR="00670552" w14:paraId="40BCF17D" w14:textId="77777777" w:rsidTr="00CA3029">
        <w:tc>
          <w:tcPr>
            <w:tcW w:w="1339" w:type="dxa"/>
          </w:tcPr>
          <w:p w14:paraId="6A42BAF2" w14:textId="77777777" w:rsidR="00670552" w:rsidRDefault="007E1CE3">
            <w:pPr>
              <w:spacing w:after="120"/>
              <w:rPr>
                <w:rFonts w:eastAsiaTheme="minorEastAsia"/>
                <w:lang w:val="en-US" w:eastAsia="zh-CN"/>
              </w:rPr>
            </w:pPr>
            <w:r>
              <w:rPr>
                <w:rFonts w:eastAsiaTheme="minorEastAsia" w:hint="eastAsia"/>
                <w:lang w:val="en-US" w:eastAsia="zh-CN"/>
              </w:rPr>
              <w:t>ZTE</w:t>
            </w:r>
          </w:p>
        </w:tc>
        <w:tc>
          <w:tcPr>
            <w:tcW w:w="8292" w:type="dxa"/>
          </w:tcPr>
          <w:p w14:paraId="1D0AC1E3" w14:textId="77777777" w:rsidR="00670552" w:rsidRDefault="007E1CE3">
            <w:pPr>
              <w:spacing w:after="120"/>
              <w:rPr>
                <w:rFonts w:eastAsiaTheme="minorEastAsia"/>
                <w:lang w:val="en-US" w:eastAsia="zh-CN"/>
              </w:rPr>
            </w:pPr>
            <w:r>
              <w:rPr>
                <w:rFonts w:eastAsiaTheme="minorEastAsia" w:hint="eastAsia"/>
                <w:lang w:val="en-US" w:eastAsia="zh-CN"/>
              </w:rPr>
              <w:t>We support the recommended WF.</w:t>
            </w:r>
          </w:p>
        </w:tc>
      </w:tr>
      <w:tr w:rsidR="007E1CE3" w14:paraId="1804A83A" w14:textId="77777777" w:rsidTr="00CA3029">
        <w:tc>
          <w:tcPr>
            <w:tcW w:w="1339" w:type="dxa"/>
          </w:tcPr>
          <w:p w14:paraId="4999197C" w14:textId="5A0C688D" w:rsidR="007E1CE3" w:rsidRDefault="007E1CE3">
            <w:pPr>
              <w:spacing w:after="120"/>
              <w:rPr>
                <w:rFonts w:eastAsiaTheme="minorEastAsia"/>
                <w:lang w:val="en-US" w:eastAsia="zh-CN"/>
              </w:rPr>
            </w:pPr>
            <w:r>
              <w:rPr>
                <w:rFonts w:eastAsiaTheme="minorEastAsia"/>
                <w:lang w:val="en-US" w:eastAsia="zh-CN"/>
              </w:rPr>
              <w:t>MediaTek</w:t>
            </w:r>
          </w:p>
        </w:tc>
        <w:tc>
          <w:tcPr>
            <w:tcW w:w="8292" w:type="dxa"/>
          </w:tcPr>
          <w:p w14:paraId="117386BD" w14:textId="7616725F" w:rsidR="007E1CE3" w:rsidRDefault="007E1CE3">
            <w:pPr>
              <w:spacing w:after="120"/>
              <w:rPr>
                <w:rFonts w:eastAsiaTheme="minorEastAsia"/>
                <w:lang w:val="en-US" w:eastAsia="zh-CN"/>
              </w:rPr>
            </w:pPr>
            <w:r>
              <w:rPr>
                <w:rFonts w:eastAsiaTheme="minorEastAsia"/>
                <w:lang w:val="en-US" w:eastAsia="zh-CN"/>
              </w:rPr>
              <w:t>We support the recommended WF.</w:t>
            </w:r>
          </w:p>
        </w:tc>
      </w:tr>
      <w:tr w:rsidR="003D522A" w14:paraId="0156C210" w14:textId="77777777" w:rsidTr="00CA3029">
        <w:tc>
          <w:tcPr>
            <w:tcW w:w="1339" w:type="dxa"/>
          </w:tcPr>
          <w:p w14:paraId="6A11A790" w14:textId="4EF0865B" w:rsidR="003D522A" w:rsidRPr="00867942" w:rsidRDefault="003D522A">
            <w:pPr>
              <w:spacing w:after="120"/>
              <w:rPr>
                <w:lang w:val="en-US" w:eastAsia="ja-JP"/>
              </w:rPr>
            </w:pPr>
            <w:r>
              <w:rPr>
                <w:rFonts w:hint="eastAsia"/>
                <w:lang w:val="en-US" w:eastAsia="ja-JP"/>
              </w:rPr>
              <w:t>Q</w:t>
            </w:r>
            <w:r>
              <w:rPr>
                <w:lang w:val="en-US" w:eastAsia="ja-JP"/>
              </w:rPr>
              <w:t>ualcomm</w:t>
            </w:r>
          </w:p>
        </w:tc>
        <w:tc>
          <w:tcPr>
            <w:tcW w:w="8292" w:type="dxa"/>
          </w:tcPr>
          <w:p w14:paraId="42563C5E" w14:textId="500B7D43" w:rsidR="003D522A" w:rsidRPr="00867942" w:rsidRDefault="003D522A">
            <w:pPr>
              <w:spacing w:after="120"/>
              <w:rPr>
                <w:lang w:val="en-US" w:eastAsia="ja-JP"/>
              </w:rPr>
            </w:pPr>
            <w:r>
              <w:rPr>
                <w:rFonts w:hint="eastAsia"/>
                <w:lang w:val="en-US" w:eastAsia="ja-JP"/>
              </w:rPr>
              <w:t>C</w:t>
            </w:r>
            <w:r>
              <w:rPr>
                <w:lang w:val="en-US" w:eastAsia="ja-JP"/>
              </w:rPr>
              <w:t>onsidering the discussions in the other threads we support this WF.</w:t>
            </w:r>
          </w:p>
        </w:tc>
      </w:tr>
      <w:tr w:rsidR="00925977" w14:paraId="78F0122F" w14:textId="77777777" w:rsidTr="00CA3029">
        <w:tc>
          <w:tcPr>
            <w:tcW w:w="1339" w:type="dxa"/>
          </w:tcPr>
          <w:p w14:paraId="18F96AC0" w14:textId="726284FD" w:rsidR="00925977" w:rsidRDefault="00925977">
            <w:pPr>
              <w:spacing w:after="120"/>
              <w:rPr>
                <w:lang w:val="en-US" w:eastAsia="ja-JP"/>
              </w:rPr>
            </w:pPr>
            <w:r>
              <w:rPr>
                <w:lang w:val="en-US" w:eastAsia="ja-JP"/>
              </w:rPr>
              <w:t>Nokia, Nokia Shanghai Bell</w:t>
            </w:r>
          </w:p>
        </w:tc>
        <w:tc>
          <w:tcPr>
            <w:tcW w:w="8292" w:type="dxa"/>
          </w:tcPr>
          <w:p w14:paraId="33810D82" w14:textId="3FA72152" w:rsidR="00925977" w:rsidRDefault="00925977">
            <w:pPr>
              <w:spacing w:after="120"/>
              <w:rPr>
                <w:lang w:val="en-US" w:eastAsia="ja-JP"/>
              </w:rPr>
            </w:pPr>
            <w:r>
              <w:rPr>
                <w:lang w:val="en-US" w:eastAsia="ja-JP"/>
              </w:rPr>
              <w:t>We support the recommended WF.</w:t>
            </w:r>
          </w:p>
        </w:tc>
      </w:tr>
      <w:tr w:rsidR="00CA3029" w14:paraId="60AB7370" w14:textId="77777777" w:rsidTr="00CA3029">
        <w:tc>
          <w:tcPr>
            <w:tcW w:w="1339" w:type="dxa"/>
          </w:tcPr>
          <w:p w14:paraId="56F76459" w14:textId="31D25E56" w:rsidR="00CA3029" w:rsidRDefault="00CA3029" w:rsidP="00EB71D5">
            <w:pPr>
              <w:spacing w:after="120"/>
              <w:rPr>
                <w:lang w:val="en-US" w:eastAsia="ja-JP"/>
              </w:rPr>
            </w:pPr>
            <w:r>
              <w:rPr>
                <w:lang w:val="en-US" w:eastAsia="ja-JP"/>
              </w:rPr>
              <w:t>Apple</w:t>
            </w:r>
          </w:p>
        </w:tc>
        <w:tc>
          <w:tcPr>
            <w:tcW w:w="8292" w:type="dxa"/>
          </w:tcPr>
          <w:p w14:paraId="6BD18A17" w14:textId="77777777" w:rsidR="00CA3029" w:rsidRDefault="00CA3029" w:rsidP="00EB71D5">
            <w:pPr>
              <w:spacing w:after="120"/>
              <w:rPr>
                <w:lang w:val="en-US" w:eastAsia="ja-JP"/>
              </w:rPr>
            </w:pPr>
            <w:r>
              <w:rPr>
                <w:lang w:val="en-US" w:eastAsia="ja-JP"/>
              </w:rPr>
              <w:t>We support the recommended WF.</w:t>
            </w:r>
          </w:p>
        </w:tc>
      </w:tr>
    </w:tbl>
    <w:p w14:paraId="2B8921F3" w14:textId="77777777" w:rsidR="00670552" w:rsidRDefault="00670552">
      <w:pPr>
        <w:rPr>
          <w:iCs/>
          <w:lang w:val="en-US" w:eastAsia="zh-CN"/>
        </w:rPr>
      </w:pPr>
    </w:p>
    <w:p w14:paraId="46E84370" w14:textId="77777777" w:rsidR="00670552" w:rsidRDefault="00670552">
      <w:pPr>
        <w:rPr>
          <w:iCs/>
          <w:lang w:val="en-US" w:eastAsia="zh-CN"/>
        </w:rPr>
      </w:pPr>
    </w:p>
    <w:p w14:paraId="5770098F" w14:textId="77777777" w:rsidR="00670552" w:rsidRDefault="007E1CE3">
      <w:pPr>
        <w:rPr>
          <w:b/>
          <w:u w:val="single"/>
          <w:lang w:val="en-US" w:eastAsia="ko-KR"/>
        </w:rPr>
      </w:pPr>
      <w:r>
        <w:rPr>
          <w:b/>
          <w:u w:val="single"/>
          <w:lang w:val="en-US" w:eastAsia="ko-KR"/>
        </w:rPr>
        <w:t>Issue 1-2-2: Test scope</w:t>
      </w:r>
    </w:p>
    <w:p w14:paraId="002BA60B" w14:textId="77777777" w:rsidR="00670552" w:rsidRDefault="007E1CE3">
      <w:pPr>
        <w:rPr>
          <w:b/>
          <w:lang w:val="en-US" w:eastAsia="ko-KR"/>
        </w:rPr>
      </w:pPr>
      <w:r>
        <w:rPr>
          <w:b/>
          <w:lang w:val="en-US" w:eastAsia="ko-KR"/>
        </w:rPr>
        <w:t>Whether to</w:t>
      </w:r>
      <w:r>
        <w:rPr>
          <w:b/>
          <w:bCs/>
          <w:lang w:val="en-US" w:eastAsia="ko-KR"/>
        </w:rPr>
        <w:t xml:space="preserve"> </w:t>
      </w:r>
      <w:r>
        <w:rPr>
          <w:b/>
          <w:bCs/>
          <w:lang w:val="en-US" w:eastAsia="zh-CN"/>
        </w:rPr>
        <w:t>define the corresponding UE demodulation requirements for Type 2 UE</w:t>
      </w:r>
    </w:p>
    <w:p w14:paraId="258DA779"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65E9EA1"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Define new UE demodulation requirements for Type 2 UE for intra-band non-contiguous EN-DC/NR-CA deployment scenario.</w:t>
      </w:r>
    </w:p>
    <w:p w14:paraId="36F86E44"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Interested companies assume the maximum received time difference value (33us) and maximum power imbalance assumption (25dB)</w:t>
      </w:r>
    </w:p>
    <w:p w14:paraId="73AAF021"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Not define new UE demodulation requirements for Type 2 UE for intra-band non-contiguous EN-DC/NR-CA deployment scenario.</w:t>
      </w:r>
    </w:p>
    <w:p w14:paraId="7FCB227D" w14:textId="77777777" w:rsidR="00670552" w:rsidRDefault="00670552">
      <w:pPr>
        <w:spacing w:after="120"/>
        <w:rPr>
          <w:szCs w:val="24"/>
          <w:lang w:val="en-US" w:eastAsia="zh-CN"/>
        </w:rPr>
      </w:pPr>
    </w:p>
    <w:tbl>
      <w:tblPr>
        <w:tblStyle w:val="TableGrid"/>
        <w:tblW w:w="0" w:type="auto"/>
        <w:tblLook w:val="04A0" w:firstRow="1" w:lastRow="0" w:firstColumn="1" w:lastColumn="0" w:noHBand="0" w:noVBand="1"/>
      </w:tblPr>
      <w:tblGrid>
        <w:gridCol w:w="1339"/>
        <w:gridCol w:w="8292"/>
      </w:tblGrid>
      <w:tr w:rsidR="00670552" w14:paraId="7DB8B920" w14:textId="77777777" w:rsidTr="00CA3029">
        <w:tc>
          <w:tcPr>
            <w:tcW w:w="1339" w:type="dxa"/>
          </w:tcPr>
          <w:p w14:paraId="2EF70308" w14:textId="77777777" w:rsidR="00670552" w:rsidRDefault="007E1CE3">
            <w:pPr>
              <w:spacing w:after="120"/>
              <w:rPr>
                <w:rFonts w:eastAsiaTheme="minorEastAsia"/>
                <w:b/>
                <w:bCs/>
                <w:lang w:val="en-US" w:eastAsia="zh-CN"/>
              </w:rPr>
            </w:pPr>
            <w:r>
              <w:rPr>
                <w:rFonts w:eastAsiaTheme="minorEastAsia"/>
                <w:b/>
                <w:bCs/>
                <w:lang w:val="en-US" w:eastAsia="zh-CN"/>
              </w:rPr>
              <w:t>Company</w:t>
            </w:r>
          </w:p>
        </w:tc>
        <w:tc>
          <w:tcPr>
            <w:tcW w:w="8292" w:type="dxa"/>
          </w:tcPr>
          <w:p w14:paraId="553C19DB" w14:textId="77777777" w:rsidR="00670552" w:rsidRDefault="007E1CE3">
            <w:pPr>
              <w:spacing w:after="120"/>
              <w:rPr>
                <w:rFonts w:eastAsiaTheme="minorEastAsia"/>
                <w:b/>
                <w:bCs/>
                <w:lang w:val="en-US" w:eastAsia="zh-CN"/>
              </w:rPr>
            </w:pPr>
            <w:r>
              <w:rPr>
                <w:rFonts w:eastAsiaTheme="minorEastAsia"/>
                <w:b/>
                <w:bCs/>
                <w:lang w:val="en-US" w:eastAsia="zh-CN"/>
              </w:rPr>
              <w:t>Comments</w:t>
            </w:r>
          </w:p>
        </w:tc>
      </w:tr>
      <w:tr w:rsidR="00670552" w14:paraId="3D4329CC" w14:textId="77777777" w:rsidTr="00CA3029">
        <w:tc>
          <w:tcPr>
            <w:tcW w:w="1339" w:type="dxa"/>
          </w:tcPr>
          <w:p w14:paraId="32A30746" w14:textId="357360D0" w:rsidR="00670552" w:rsidRDefault="007E1CE3">
            <w:pPr>
              <w:spacing w:after="120"/>
              <w:rPr>
                <w:rFonts w:eastAsiaTheme="minorEastAsia"/>
                <w:lang w:val="en-US" w:eastAsia="zh-CN"/>
              </w:rPr>
            </w:pPr>
            <w:r>
              <w:rPr>
                <w:rFonts w:eastAsiaTheme="minorEastAsia"/>
                <w:lang w:val="en-US" w:eastAsia="zh-CN"/>
              </w:rPr>
              <w:t>Ericsson</w:t>
            </w:r>
          </w:p>
        </w:tc>
        <w:tc>
          <w:tcPr>
            <w:tcW w:w="8292" w:type="dxa"/>
          </w:tcPr>
          <w:p w14:paraId="335ACBA4" w14:textId="77777777" w:rsidR="00670552" w:rsidRDefault="007E1CE3">
            <w:pPr>
              <w:spacing w:after="120"/>
              <w:rPr>
                <w:rFonts w:eastAsiaTheme="minorEastAsia"/>
                <w:b/>
                <w:bCs/>
                <w:lang w:val="en-US" w:eastAsia="zh-CN"/>
              </w:rPr>
            </w:pPr>
            <w:r>
              <w:rPr>
                <w:rFonts w:eastAsiaTheme="minorEastAsia"/>
                <w:lang w:val="en-US" w:eastAsia="zh-CN"/>
              </w:rPr>
              <w:t xml:space="preserve">We support the recommended WF. We will discuss in the next meeting. </w:t>
            </w:r>
          </w:p>
        </w:tc>
      </w:tr>
      <w:tr w:rsidR="00670552" w14:paraId="2FF2BA98" w14:textId="77777777" w:rsidTr="00CA3029">
        <w:tc>
          <w:tcPr>
            <w:tcW w:w="1339" w:type="dxa"/>
          </w:tcPr>
          <w:p w14:paraId="54A73B12" w14:textId="2655DCC9" w:rsidR="00670552" w:rsidRDefault="007E1CE3">
            <w:pPr>
              <w:spacing w:after="120"/>
              <w:rPr>
                <w:rFonts w:eastAsiaTheme="minorEastAsia"/>
                <w:lang w:val="en-US" w:eastAsia="zh-CN"/>
              </w:rPr>
            </w:pPr>
            <w:r>
              <w:rPr>
                <w:rFonts w:eastAsiaTheme="minorEastAsia"/>
                <w:lang w:val="en-US" w:eastAsia="zh-CN"/>
              </w:rPr>
              <w:t>Huawei</w:t>
            </w:r>
          </w:p>
        </w:tc>
        <w:tc>
          <w:tcPr>
            <w:tcW w:w="8292" w:type="dxa"/>
          </w:tcPr>
          <w:p w14:paraId="2E91F1B7" w14:textId="77777777" w:rsidR="00670552" w:rsidRDefault="007E1CE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recommended WF and discuss in the next meeting </w:t>
            </w:r>
          </w:p>
        </w:tc>
      </w:tr>
      <w:tr w:rsidR="00670552" w14:paraId="3F3A094A" w14:textId="77777777" w:rsidTr="00CA3029">
        <w:tc>
          <w:tcPr>
            <w:tcW w:w="1339" w:type="dxa"/>
          </w:tcPr>
          <w:p w14:paraId="0DED2D24" w14:textId="77777777" w:rsidR="00670552" w:rsidRDefault="007E1CE3">
            <w:pPr>
              <w:spacing w:after="120"/>
              <w:rPr>
                <w:rFonts w:eastAsiaTheme="minorEastAsia"/>
                <w:lang w:val="en-US" w:eastAsia="zh-CN"/>
              </w:rPr>
            </w:pPr>
            <w:r>
              <w:rPr>
                <w:rFonts w:eastAsiaTheme="minorEastAsia"/>
                <w:lang w:val="en-US" w:eastAsia="zh-CN"/>
              </w:rPr>
              <w:t>ZZZ</w:t>
            </w:r>
          </w:p>
        </w:tc>
        <w:tc>
          <w:tcPr>
            <w:tcW w:w="8292" w:type="dxa"/>
          </w:tcPr>
          <w:p w14:paraId="5EE98256" w14:textId="77777777" w:rsidR="00670552" w:rsidRDefault="00670552">
            <w:pPr>
              <w:spacing w:after="120"/>
              <w:rPr>
                <w:rFonts w:eastAsiaTheme="minorEastAsia"/>
                <w:lang w:val="en-US" w:eastAsia="zh-CN"/>
              </w:rPr>
            </w:pPr>
          </w:p>
        </w:tc>
      </w:tr>
      <w:tr w:rsidR="00670552" w14:paraId="1F169849" w14:textId="77777777" w:rsidTr="00CA3029">
        <w:tc>
          <w:tcPr>
            <w:tcW w:w="1339" w:type="dxa"/>
          </w:tcPr>
          <w:p w14:paraId="308332E0" w14:textId="77777777" w:rsidR="00670552" w:rsidRDefault="007E1CE3">
            <w:pPr>
              <w:spacing w:after="120"/>
              <w:rPr>
                <w:rFonts w:eastAsiaTheme="minorEastAsia"/>
                <w:lang w:val="en-US" w:eastAsia="zh-CN"/>
              </w:rPr>
            </w:pPr>
            <w:r>
              <w:rPr>
                <w:rFonts w:eastAsiaTheme="minorEastAsia" w:hint="eastAsia"/>
                <w:lang w:val="en-US" w:eastAsia="zh-CN"/>
              </w:rPr>
              <w:t>ZTE</w:t>
            </w:r>
          </w:p>
        </w:tc>
        <w:tc>
          <w:tcPr>
            <w:tcW w:w="8292" w:type="dxa"/>
          </w:tcPr>
          <w:p w14:paraId="344390CB" w14:textId="77777777" w:rsidR="00670552" w:rsidRDefault="007E1CE3">
            <w:pPr>
              <w:spacing w:after="120"/>
              <w:rPr>
                <w:rFonts w:eastAsiaTheme="minorEastAsia"/>
                <w:lang w:val="en-US" w:eastAsia="zh-CN"/>
              </w:rPr>
            </w:pPr>
            <w:r>
              <w:rPr>
                <w:rFonts w:eastAsiaTheme="minorEastAsia" w:hint="eastAsia"/>
                <w:lang w:val="en-US" w:eastAsia="zh-CN"/>
              </w:rPr>
              <w:t>We support the recommended WF and discuss it in the next meeting.</w:t>
            </w:r>
          </w:p>
        </w:tc>
      </w:tr>
      <w:tr w:rsidR="007E1CE3" w14:paraId="0B6C1414" w14:textId="77777777" w:rsidTr="00CA3029">
        <w:tc>
          <w:tcPr>
            <w:tcW w:w="1339" w:type="dxa"/>
          </w:tcPr>
          <w:p w14:paraId="31997413" w14:textId="7B12FFD6" w:rsidR="007E1CE3" w:rsidRDefault="007E1CE3">
            <w:pPr>
              <w:spacing w:after="120"/>
              <w:rPr>
                <w:rFonts w:eastAsiaTheme="minorEastAsia"/>
                <w:lang w:val="en-US" w:eastAsia="zh-CN"/>
              </w:rPr>
            </w:pPr>
            <w:r>
              <w:rPr>
                <w:rFonts w:eastAsiaTheme="minorEastAsia"/>
                <w:lang w:val="en-US" w:eastAsia="zh-CN"/>
              </w:rPr>
              <w:t>MediaTek</w:t>
            </w:r>
          </w:p>
        </w:tc>
        <w:tc>
          <w:tcPr>
            <w:tcW w:w="8292" w:type="dxa"/>
          </w:tcPr>
          <w:p w14:paraId="6706D025" w14:textId="386E57C7" w:rsidR="007E1CE3" w:rsidRDefault="007E1CE3">
            <w:pPr>
              <w:spacing w:after="120"/>
              <w:rPr>
                <w:rFonts w:eastAsiaTheme="minorEastAsia"/>
                <w:lang w:val="en-US" w:eastAsia="zh-CN"/>
              </w:rPr>
            </w:pPr>
            <w:r>
              <w:rPr>
                <w:rFonts w:eastAsiaTheme="minorEastAsia"/>
                <w:lang w:val="en-US" w:eastAsia="zh-CN"/>
              </w:rPr>
              <w:t>We support the recommended WF and continue discussion in the next meeting.</w:t>
            </w:r>
          </w:p>
        </w:tc>
      </w:tr>
      <w:tr w:rsidR="00B353DB" w14:paraId="45969F5D" w14:textId="77777777" w:rsidTr="00CA3029">
        <w:tc>
          <w:tcPr>
            <w:tcW w:w="1339" w:type="dxa"/>
          </w:tcPr>
          <w:p w14:paraId="072FD346" w14:textId="562D93A3" w:rsidR="00B353DB" w:rsidRDefault="00B353DB">
            <w:pPr>
              <w:spacing w:after="120"/>
              <w:rPr>
                <w:rFonts w:eastAsiaTheme="minorEastAsia"/>
                <w:lang w:val="en-US" w:eastAsia="zh-CN"/>
              </w:rPr>
            </w:pPr>
            <w:r>
              <w:rPr>
                <w:rFonts w:eastAsiaTheme="minorEastAsia"/>
                <w:lang w:val="en-US" w:eastAsia="zh-CN"/>
              </w:rPr>
              <w:t>Qualcomm</w:t>
            </w:r>
          </w:p>
        </w:tc>
        <w:tc>
          <w:tcPr>
            <w:tcW w:w="8292" w:type="dxa"/>
          </w:tcPr>
          <w:p w14:paraId="50C8E218" w14:textId="750A0C9E" w:rsidR="00B353DB" w:rsidRPr="00867942" w:rsidRDefault="00B353DB">
            <w:pPr>
              <w:spacing w:after="120"/>
              <w:rPr>
                <w:lang w:val="en-US" w:eastAsia="ja-JP"/>
              </w:rPr>
            </w:pPr>
            <w:r>
              <w:rPr>
                <w:rFonts w:hint="eastAsia"/>
                <w:lang w:val="en-US" w:eastAsia="ja-JP"/>
              </w:rPr>
              <w:t>W</w:t>
            </w:r>
            <w:r>
              <w:rPr>
                <w:lang w:val="en-US" w:eastAsia="ja-JP"/>
              </w:rPr>
              <w:t xml:space="preserve">e support the WF. </w:t>
            </w:r>
            <w:r w:rsidR="005E72E8">
              <w:rPr>
                <w:lang w:val="en-US" w:eastAsia="ja-JP"/>
              </w:rPr>
              <w:t xml:space="preserve">It might be good if companies can analyze </w:t>
            </w:r>
            <w:r w:rsidR="004335CA">
              <w:rPr>
                <w:lang w:val="en-US" w:eastAsia="ja-JP"/>
              </w:rPr>
              <w:t>whether the REFSENS test with 1dB MSD is enough or not and what else do we gain by having a demod test.</w:t>
            </w:r>
          </w:p>
        </w:tc>
      </w:tr>
      <w:tr w:rsidR="00CA3029" w:rsidRPr="00EB71D5" w14:paraId="39044A79" w14:textId="77777777" w:rsidTr="00CA3029">
        <w:tc>
          <w:tcPr>
            <w:tcW w:w="1339" w:type="dxa"/>
          </w:tcPr>
          <w:p w14:paraId="45D55EF0" w14:textId="734AFD35" w:rsidR="00CA3029" w:rsidRDefault="00CA3029" w:rsidP="00EB71D5">
            <w:pPr>
              <w:spacing w:after="120"/>
              <w:rPr>
                <w:rFonts w:eastAsiaTheme="minorEastAsia"/>
                <w:lang w:val="en-US" w:eastAsia="zh-CN"/>
              </w:rPr>
            </w:pPr>
            <w:r>
              <w:rPr>
                <w:rFonts w:eastAsiaTheme="minorEastAsia"/>
                <w:lang w:val="en-US" w:eastAsia="zh-CN"/>
              </w:rPr>
              <w:t>Apple</w:t>
            </w:r>
          </w:p>
        </w:tc>
        <w:tc>
          <w:tcPr>
            <w:tcW w:w="8292" w:type="dxa"/>
          </w:tcPr>
          <w:p w14:paraId="25A7FF92" w14:textId="0AD24F7A" w:rsidR="00CA3029" w:rsidRPr="00EB71D5" w:rsidRDefault="00CA3029" w:rsidP="00EB71D5">
            <w:pPr>
              <w:spacing w:after="120"/>
              <w:rPr>
                <w:lang w:val="en-US" w:eastAsia="ja-JP"/>
              </w:rPr>
            </w:pPr>
            <w:r>
              <w:rPr>
                <w:rFonts w:hint="eastAsia"/>
                <w:lang w:val="en-US" w:eastAsia="ja-JP"/>
              </w:rPr>
              <w:t>W</w:t>
            </w:r>
            <w:r>
              <w:rPr>
                <w:lang w:val="en-US" w:eastAsia="ja-JP"/>
              </w:rPr>
              <w:t>e support the recommended WF. Let’s continue the discussion in person during next meeting.</w:t>
            </w:r>
          </w:p>
        </w:tc>
      </w:tr>
    </w:tbl>
    <w:p w14:paraId="40DCE882" w14:textId="77777777" w:rsidR="00670552" w:rsidRDefault="00670552">
      <w:pPr>
        <w:rPr>
          <w:color w:val="0070C0"/>
          <w:lang w:val="en-US" w:eastAsia="zh-CN"/>
        </w:rPr>
      </w:pPr>
    </w:p>
    <w:p w14:paraId="75D0A1B5" w14:textId="77777777" w:rsidR="00670552" w:rsidRDefault="007E1CE3">
      <w:pPr>
        <w:pStyle w:val="Heading2"/>
      </w:pPr>
      <w:r>
        <w:t xml:space="preserve">Summary for </w:t>
      </w:r>
      <w:r>
        <w:rPr>
          <w:lang w:val="en-US"/>
        </w:rPr>
        <w:t>2nd</w:t>
      </w:r>
      <w:r>
        <w:t xml:space="preserve"> round </w:t>
      </w:r>
    </w:p>
    <w:p w14:paraId="5FD89ED4" w14:textId="77777777" w:rsidR="00670552" w:rsidRDefault="007E1CE3">
      <w:pPr>
        <w:pStyle w:val="Heading3"/>
      </w:pPr>
      <w:r>
        <w:t xml:space="preserve">Open issues </w:t>
      </w:r>
    </w:p>
    <w:tbl>
      <w:tblPr>
        <w:tblStyle w:val="TableGrid"/>
        <w:tblW w:w="0" w:type="auto"/>
        <w:tblLook w:val="04A0" w:firstRow="1" w:lastRow="0" w:firstColumn="1" w:lastColumn="0" w:noHBand="0" w:noVBand="1"/>
      </w:tblPr>
      <w:tblGrid>
        <w:gridCol w:w="1230"/>
        <w:gridCol w:w="8401"/>
      </w:tblGrid>
      <w:tr w:rsidR="00670552" w14:paraId="1C6A8975" w14:textId="77777777">
        <w:tc>
          <w:tcPr>
            <w:tcW w:w="1230" w:type="dxa"/>
          </w:tcPr>
          <w:p w14:paraId="14521172" w14:textId="77777777" w:rsidR="00670552" w:rsidRDefault="00670552">
            <w:pPr>
              <w:rPr>
                <w:rFonts w:eastAsiaTheme="minorEastAsia"/>
                <w:b/>
                <w:bCs/>
                <w:lang w:val="en-US" w:eastAsia="zh-CN"/>
              </w:rPr>
            </w:pPr>
          </w:p>
        </w:tc>
        <w:tc>
          <w:tcPr>
            <w:tcW w:w="8401" w:type="dxa"/>
          </w:tcPr>
          <w:p w14:paraId="2B740181" w14:textId="77777777" w:rsidR="00670552" w:rsidRDefault="007E1CE3">
            <w:pPr>
              <w:rPr>
                <w:rFonts w:eastAsiaTheme="minorEastAsia"/>
                <w:b/>
                <w:bCs/>
                <w:lang w:val="en-US" w:eastAsia="zh-CN"/>
              </w:rPr>
            </w:pPr>
            <w:r>
              <w:rPr>
                <w:rFonts w:eastAsiaTheme="minorEastAsia"/>
                <w:b/>
                <w:bCs/>
                <w:lang w:val="en-US" w:eastAsia="zh-CN"/>
              </w:rPr>
              <w:t xml:space="preserve">Status summary </w:t>
            </w:r>
          </w:p>
        </w:tc>
      </w:tr>
      <w:tr w:rsidR="00670552" w14:paraId="1B2C8B95" w14:textId="77777777">
        <w:tc>
          <w:tcPr>
            <w:tcW w:w="1230" w:type="dxa"/>
          </w:tcPr>
          <w:p w14:paraId="3E280DF1" w14:textId="77777777" w:rsidR="00670552" w:rsidRDefault="007E1CE3">
            <w:pPr>
              <w:rPr>
                <w:b/>
                <w:lang w:val="en-US" w:eastAsia="ko-KR"/>
              </w:rPr>
            </w:pPr>
            <w:r>
              <w:rPr>
                <w:b/>
                <w:lang w:val="en-US" w:eastAsia="ko-KR"/>
              </w:rPr>
              <w:t>Issue 1-2-1: UE type assumption</w:t>
            </w:r>
          </w:p>
          <w:p w14:paraId="21ABB87C" w14:textId="77777777" w:rsidR="00670552" w:rsidRDefault="00670552">
            <w:pPr>
              <w:rPr>
                <w:rFonts w:eastAsiaTheme="minorEastAsia"/>
                <w:lang w:val="en-US" w:eastAsia="zh-CN"/>
              </w:rPr>
            </w:pPr>
          </w:p>
        </w:tc>
        <w:tc>
          <w:tcPr>
            <w:tcW w:w="8401" w:type="dxa"/>
          </w:tcPr>
          <w:p w14:paraId="376C8CB6" w14:textId="18872A3C" w:rsidR="008F4372" w:rsidRPr="006E2783" w:rsidRDefault="008F4372">
            <w:pPr>
              <w:rPr>
                <w:rFonts w:eastAsiaTheme="minorEastAsia"/>
                <w:iCs/>
                <w:lang w:val="en-US" w:eastAsia="zh-CN"/>
              </w:rPr>
            </w:pPr>
            <w:r w:rsidRPr="006E2783">
              <w:rPr>
                <w:rFonts w:eastAsiaTheme="minorEastAsia"/>
                <w:iCs/>
                <w:lang w:val="en-US" w:eastAsia="zh-CN"/>
              </w:rPr>
              <w:t>All the companies agreed with the recommended WF</w:t>
            </w:r>
            <w:r w:rsidR="004744B2">
              <w:rPr>
                <w:rFonts w:eastAsiaTheme="minorEastAsia"/>
                <w:iCs/>
                <w:lang w:val="en-US" w:eastAsia="zh-CN"/>
              </w:rPr>
              <w:t xml:space="preserve"> on the UE type assumption for the UE demodulation requirements discussion. </w:t>
            </w:r>
          </w:p>
          <w:p w14:paraId="69AB2A54" w14:textId="721F577F" w:rsidR="00670552" w:rsidRPr="006E2783" w:rsidRDefault="00E07C6C">
            <w:pPr>
              <w:rPr>
                <w:rFonts w:eastAsiaTheme="minorEastAsia"/>
                <w:iCs/>
                <w:u w:val="single"/>
                <w:lang w:val="en-US" w:eastAsia="zh-CN"/>
              </w:rPr>
            </w:pPr>
            <w:r w:rsidRPr="006E2783">
              <w:rPr>
                <w:rFonts w:eastAsiaTheme="minorEastAsia"/>
                <w:iCs/>
                <w:u w:val="single"/>
                <w:lang w:val="en-US" w:eastAsia="zh-CN"/>
              </w:rPr>
              <w:t>Agreements</w:t>
            </w:r>
          </w:p>
          <w:p w14:paraId="150B82E5" w14:textId="1460C28E" w:rsidR="00E07C6C" w:rsidRPr="006E2783" w:rsidRDefault="00E07C6C" w:rsidP="006E2783">
            <w:pPr>
              <w:pStyle w:val="ListParagraph"/>
              <w:numPr>
                <w:ilvl w:val="0"/>
                <w:numId w:val="10"/>
              </w:numPr>
              <w:ind w:firstLineChars="0"/>
              <w:rPr>
                <w:rFonts w:eastAsiaTheme="minorEastAsia"/>
                <w:iCs/>
                <w:lang w:val="en-US" w:eastAsia="zh-CN"/>
              </w:rPr>
            </w:pPr>
            <w:r w:rsidRPr="006E2783">
              <w:rPr>
                <w:rFonts w:eastAsiaTheme="minorEastAsia"/>
                <w:iCs/>
                <w:lang w:val="en-US" w:eastAsia="zh-CN"/>
              </w:rPr>
              <w:t>Discuss the UE demodulation requirements for Type 2 UE first.</w:t>
            </w:r>
          </w:p>
          <w:p w14:paraId="75A959F0" w14:textId="5E960D51" w:rsidR="00E07C6C" w:rsidRPr="006E2783" w:rsidRDefault="00E07C6C" w:rsidP="006E2783">
            <w:pPr>
              <w:pStyle w:val="ListParagraph"/>
              <w:numPr>
                <w:ilvl w:val="1"/>
                <w:numId w:val="10"/>
              </w:numPr>
              <w:ind w:firstLineChars="0"/>
              <w:rPr>
                <w:rFonts w:eastAsiaTheme="minorEastAsia"/>
                <w:iCs/>
                <w:lang w:val="en-US" w:eastAsia="zh-CN"/>
              </w:rPr>
            </w:pPr>
            <w:r w:rsidRPr="006E2783">
              <w:rPr>
                <w:rFonts w:eastAsiaTheme="minorEastAsia"/>
                <w:iCs/>
                <w:lang w:val="en-US" w:eastAsia="zh-CN"/>
              </w:rPr>
              <w:t>Test scope covers both EN-DC and NR-CA</w:t>
            </w:r>
          </w:p>
          <w:p w14:paraId="7CEC48B7" w14:textId="33A54DF2" w:rsidR="00E07C6C" w:rsidRPr="006E2783" w:rsidRDefault="00E07C6C" w:rsidP="006E2783">
            <w:pPr>
              <w:pStyle w:val="ListParagraph"/>
              <w:numPr>
                <w:ilvl w:val="0"/>
                <w:numId w:val="10"/>
              </w:numPr>
              <w:ind w:firstLineChars="0"/>
              <w:rPr>
                <w:rFonts w:eastAsiaTheme="minorEastAsia"/>
                <w:iCs/>
                <w:lang w:val="en-US" w:eastAsia="zh-CN"/>
              </w:rPr>
            </w:pPr>
            <w:r w:rsidRPr="006E2783">
              <w:rPr>
                <w:rFonts w:eastAsiaTheme="minorEastAsia"/>
                <w:iCs/>
                <w:lang w:val="en-US" w:eastAsia="zh-CN"/>
              </w:rPr>
              <w:t>Not define the UE demodulation requirements for Type 3 UE.</w:t>
            </w:r>
          </w:p>
          <w:p w14:paraId="53D13008" w14:textId="03CF984A" w:rsidR="00E07C6C" w:rsidRPr="006E2783" w:rsidRDefault="00E07C6C" w:rsidP="006E2783">
            <w:pPr>
              <w:pStyle w:val="ListParagraph"/>
              <w:numPr>
                <w:ilvl w:val="0"/>
                <w:numId w:val="10"/>
              </w:numPr>
              <w:ind w:firstLineChars="0"/>
              <w:rPr>
                <w:rFonts w:eastAsiaTheme="minorEastAsia"/>
                <w:iCs/>
                <w:lang w:val="en-US" w:eastAsia="zh-CN"/>
              </w:rPr>
            </w:pPr>
            <w:r w:rsidRPr="006E2783">
              <w:rPr>
                <w:rFonts w:eastAsiaTheme="minorEastAsia"/>
                <w:iCs/>
                <w:lang w:val="en-US" w:eastAsia="zh-CN"/>
              </w:rPr>
              <w:t>For UE demodulation requirements for Type 4 UE, depending on the progress of RF discussion.</w:t>
            </w:r>
          </w:p>
        </w:tc>
      </w:tr>
      <w:tr w:rsidR="00670552" w14:paraId="359D92B2" w14:textId="77777777">
        <w:tc>
          <w:tcPr>
            <w:tcW w:w="1230" w:type="dxa"/>
          </w:tcPr>
          <w:p w14:paraId="16F3A374" w14:textId="77777777" w:rsidR="00670552" w:rsidRDefault="007E1CE3">
            <w:pPr>
              <w:rPr>
                <w:b/>
                <w:lang w:val="en-US" w:eastAsia="ko-KR"/>
              </w:rPr>
            </w:pPr>
            <w:r>
              <w:rPr>
                <w:b/>
                <w:lang w:val="en-US" w:eastAsia="ko-KR"/>
              </w:rPr>
              <w:t>Issue 1-2-2: Test scope</w:t>
            </w:r>
          </w:p>
          <w:p w14:paraId="1BD26831" w14:textId="77777777" w:rsidR="00670552" w:rsidRDefault="00670552">
            <w:pPr>
              <w:rPr>
                <w:b/>
                <w:lang w:val="en-US" w:eastAsia="ko-KR"/>
              </w:rPr>
            </w:pPr>
          </w:p>
        </w:tc>
        <w:tc>
          <w:tcPr>
            <w:tcW w:w="8401" w:type="dxa"/>
          </w:tcPr>
          <w:p w14:paraId="3AF257A5" w14:textId="34657DA1" w:rsidR="008F4372" w:rsidRPr="006E2783" w:rsidRDefault="008F4372">
            <w:pPr>
              <w:rPr>
                <w:b/>
                <w:lang w:val="en-US" w:eastAsia="ko-KR"/>
              </w:rPr>
            </w:pPr>
            <w:r w:rsidRPr="0026770F">
              <w:rPr>
                <w:rFonts w:eastAsiaTheme="minorEastAsia"/>
                <w:iCs/>
                <w:lang w:val="en-US" w:eastAsia="zh-CN"/>
              </w:rPr>
              <w:t>All the companies agreed with the recommended WF</w:t>
            </w:r>
            <w:r w:rsidR="00014580">
              <w:rPr>
                <w:rFonts w:eastAsiaTheme="minorEastAsia"/>
                <w:iCs/>
                <w:lang w:val="en-US" w:eastAsia="zh-CN"/>
              </w:rPr>
              <w:t xml:space="preserve"> on</w:t>
            </w:r>
            <w:r w:rsidR="00014580" w:rsidRPr="00014580">
              <w:rPr>
                <w:rFonts w:eastAsiaTheme="minorEastAsia"/>
                <w:bCs/>
                <w:iCs/>
                <w:lang w:val="en-US" w:eastAsia="zh-CN"/>
              </w:rPr>
              <w:t xml:space="preserve"> </w:t>
            </w:r>
            <w:r w:rsidR="00014580">
              <w:rPr>
                <w:bCs/>
                <w:iCs/>
                <w:lang w:val="en-US" w:eastAsia="zh-CN"/>
              </w:rPr>
              <w:t>w</w:t>
            </w:r>
            <w:r w:rsidR="00014580" w:rsidRPr="006E2783">
              <w:rPr>
                <w:bCs/>
                <w:lang w:val="en-US" w:eastAsia="ko-KR"/>
              </w:rPr>
              <w:t xml:space="preserve">hether to </w:t>
            </w:r>
            <w:r w:rsidR="00014580" w:rsidRPr="006E2783">
              <w:rPr>
                <w:bCs/>
                <w:lang w:val="en-US" w:eastAsia="zh-CN"/>
              </w:rPr>
              <w:t>define the corresponding UE demodulation requirements for Type 2 UE</w:t>
            </w:r>
          </w:p>
          <w:p w14:paraId="2E97D548" w14:textId="3176F06D" w:rsidR="00670552" w:rsidRPr="006E2783" w:rsidRDefault="00E07C6C">
            <w:pPr>
              <w:rPr>
                <w:rFonts w:eastAsiaTheme="minorEastAsia"/>
                <w:iCs/>
                <w:u w:val="single"/>
                <w:lang w:val="en-US" w:eastAsia="zh-CN"/>
              </w:rPr>
            </w:pPr>
            <w:r w:rsidRPr="006E2783">
              <w:rPr>
                <w:rFonts w:eastAsiaTheme="minorEastAsia"/>
                <w:iCs/>
                <w:u w:val="single"/>
                <w:lang w:val="en-US" w:eastAsia="zh-CN"/>
              </w:rPr>
              <w:t>Agreements</w:t>
            </w:r>
          </w:p>
          <w:p w14:paraId="09C10045" w14:textId="23CE5304" w:rsidR="009F2040" w:rsidRPr="006E2783" w:rsidRDefault="009F2040" w:rsidP="006E2783">
            <w:pPr>
              <w:pStyle w:val="ListParagraph"/>
              <w:numPr>
                <w:ilvl w:val="0"/>
                <w:numId w:val="11"/>
              </w:numPr>
              <w:ind w:firstLineChars="0"/>
              <w:rPr>
                <w:rFonts w:eastAsiaTheme="minorEastAsia"/>
                <w:iCs/>
                <w:lang w:val="en-US" w:eastAsia="zh-CN"/>
              </w:rPr>
            </w:pPr>
            <w:r w:rsidRPr="006E2783">
              <w:rPr>
                <w:rFonts w:eastAsiaTheme="minorEastAsia"/>
                <w:iCs/>
                <w:lang w:val="en-US" w:eastAsia="zh-CN"/>
              </w:rPr>
              <w:t>Option 1: Define new UE demodulation requirements for Type 2 UE for intra-band non-contiguous EN-DC/NR-CA deployment scenario.</w:t>
            </w:r>
          </w:p>
          <w:p w14:paraId="4C341987" w14:textId="081598AC" w:rsidR="009F2040" w:rsidRPr="006E2783" w:rsidRDefault="009F2040" w:rsidP="006E2783">
            <w:pPr>
              <w:pStyle w:val="ListParagraph"/>
              <w:numPr>
                <w:ilvl w:val="1"/>
                <w:numId w:val="11"/>
              </w:numPr>
              <w:ind w:firstLineChars="0"/>
              <w:rPr>
                <w:rFonts w:eastAsiaTheme="minorEastAsia"/>
                <w:iCs/>
                <w:lang w:val="en-US" w:eastAsia="zh-CN"/>
              </w:rPr>
            </w:pPr>
            <w:r w:rsidRPr="006E2783">
              <w:rPr>
                <w:rFonts w:eastAsiaTheme="minorEastAsia"/>
                <w:iCs/>
                <w:lang w:val="en-US" w:eastAsia="zh-CN"/>
              </w:rPr>
              <w:t>Interested companies assume the maximum received time difference value (33us) and maximum power imbalance assumption (25dB)</w:t>
            </w:r>
          </w:p>
          <w:p w14:paraId="71F3EB7A" w14:textId="2443DDA7" w:rsidR="00E07C6C" w:rsidRPr="006E2783" w:rsidRDefault="009F2040" w:rsidP="006E2783">
            <w:pPr>
              <w:pStyle w:val="ListParagraph"/>
              <w:numPr>
                <w:ilvl w:val="0"/>
                <w:numId w:val="11"/>
              </w:numPr>
              <w:ind w:firstLineChars="0"/>
              <w:rPr>
                <w:rFonts w:eastAsiaTheme="minorEastAsia"/>
                <w:iCs/>
                <w:lang w:val="en-US" w:eastAsia="zh-CN"/>
              </w:rPr>
            </w:pPr>
            <w:r w:rsidRPr="006E2783">
              <w:rPr>
                <w:rFonts w:eastAsiaTheme="minorEastAsia"/>
                <w:iCs/>
                <w:lang w:val="en-US" w:eastAsia="zh-CN"/>
              </w:rPr>
              <w:t>Option 2: Not define new UE demodulation requirements for Type 2 UE for intra-band non-contiguous EN-DC/NR-CA deployment scenario.</w:t>
            </w:r>
          </w:p>
        </w:tc>
      </w:tr>
    </w:tbl>
    <w:p w14:paraId="79117560" w14:textId="77777777" w:rsidR="00670552" w:rsidRDefault="00670552">
      <w:pPr>
        <w:rPr>
          <w:lang w:eastAsia="zh-CN"/>
        </w:rPr>
      </w:pPr>
    </w:p>
    <w:p w14:paraId="2DD0E55A" w14:textId="77777777" w:rsidR="00670552" w:rsidRDefault="007E1CE3">
      <w:pPr>
        <w:pStyle w:val="Heading1"/>
        <w:rPr>
          <w:lang w:val="en-US" w:eastAsia="ja-JP"/>
        </w:rPr>
      </w:pPr>
      <w:r>
        <w:rPr>
          <w:lang w:val="en-US" w:eastAsia="ja-JP"/>
        </w:rPr>
        <w:t>Topic #2: UE demodulation requirements for 2Rx UE</w:t>
      </w:r>
    </w:p>
    <w:p w14:paraId="41FB82BD" w14:textId="77777777" w:rsidR="00670552" w:rsidRDefault="007E1CE3">
      <w:pPr>
        <w:pStyle w:val="Heading2"/>
      </w:pPr>
      <w:r>
        <w:t>Companies’ contributions summary</w:t>
      </w:r>
    </w:p>
    <w:p w14:paraId="68D36CB7" w14:textId="77777777" w:rsidR="00670552" w:rsidRDefault="007E1CE3">
      <w:pPr>
        <w:rPr>
          <w:lang w:val="en-US" w:eastAsia="zh-CN"/>
        </w:rPr>
      </w:pPr>
      <w:r>
        <w:rPr>
          <w:lang w:val="en-US" w:eastAsia="zh-CN"/>
        </w:rPr>
        <w:t>See 1.1</w:t>
      </w:r>
    </w:p>
    <w:p w14:paraId="11FEA371" w14:textId="77777777" w:rsidR="00670552" w:rsidRDefault="007E1CE3">
      <w:pPr>
        <w:pStyle w:val="Heading2"/>
      </w:pPr>
      <w:r>
        <w:t>Open issues summary</w:t>
      </w:r>
    </w:p>
    <w:p w14:paraId="70D0DC4C" w14:textId="77777777" w:rsidR="00670552" w:rsidRDefault="007E1CE3">
      <w:pPr>
        <w:pStyle w:val="Heading3"/>
        <w:rPr>
          <w:lang w:val="en-US"/>
        </w:rPr>
      </w:pPr>
      <w:r>
        <w:rPr>
          <w:lang w:val="en-US"/>
        </w:rPr>
        <w:t>Sub-topic 2-1 PDSCH demodulation requirements for Type 2 UEs (if agreed to define the UE demodulation requirements)</w:t>
      </w:r>
    </w:p>
    <w:p w14:paraId="17A03CEF" w14:textId="77777777" w:rsidR="00670552" w:rsidRDefault="007E1CE3">
      <w:pPr>
        <w:rPr>
          <w:iCs/>
          <w:lang w:val="en-US" w:eastAsia="zh-CN"/>
        </w:rPr>
      </w:pPr>
      <w:r>
        <w:rPr>
          <w:iCs/>
          <w:lang w:val="en-US" w:eastAsia="zh-CN"/>
        </w:rPr>
        <w:t>Sub-topic description: Discuss the detailed UE demodulation requirements assumption for Type 2 UE, depending on the conclusion of Topic #1.</w:t>
      </w:r>
    </w:p>
    <w:p w14:paraId="794E50E5" w14:textId="77777777" w:rsidR="00670552" w:rsidRDefault="007E1CE3">
      <w:pPr>
        <w:rPr>
          <w:b/>
          <w:u w:val="single"/>
          <w:lang w:val="en-US" w:eastAsia="ko-KR"/>
        </w:rPr>
      </w:pPr>
      <w:r>
        <w:rPr>
          <w:b/>
          <w:u w:val="single"/>
          <w:lang w:val="en-US" w:eastAsia="ko-KR"/>
        </w:rPr>
        <w:t xml:space="preserve">Issue 2-1-1: Intra-band NR-CA for non-colocated deployment scenario </w:t>
      </w:r>
    </w:p>
    <w:p w14:paraId="4C826A9C"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4240C19B"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(Nokia): Define PDSCH demodulation performance requirement based on the applicable MRTD and power imbalance values from RRM (agreed for UE </w:t>
      </w:r>
      <w:proofErr w:type="gramStart"/>
      <w:r>
        <w:rPr>
          <w:rFonts w:eastAsia="SimSun"/>
          <w:szCs w:val="24"/>
          <w:lang w:val="en-US" w:eastAsia="zh-CN"/>
        </w:rPr>
        <w:t>type-2</w:t>
      </w:r>
      <w:proofErr w:type="gramEnd"/>
      <w:r>
        <w:rPr>
          <w:rFonts w:eastAsia="SimSun"/>
          <w:szCs w:val="24"/>
          <w:lang w:val="en-US" w:eastAsia="zh-CN"/>
        </w:rPr>
        <w:t>), i.e., 33 us and 25 dB, with possible compensation mechanisms to be discussed</w:t>
      </w:r>
    </w:p>
    <w:p w14:paraId="49503678"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(Ericsson): </w:t>
      </w:r>
      <w:r>
        <w:t>Define Type 2 UE NR-CA PDSCH demodulation requirements as follows:</w:t>
      </w:r>
    </w:p>
    <w:p w14:paraId="2546674C"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 combination is FR1 TDD CC with SCS=30kHz and FR1 TDD CC with SCS=30kHz only.</w:t>
      </w:r>
    </w:p>
    <w:p w14:paraId="18F58FF3"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Set the received time difference between two carriers to 30 us.</w:t>
      </w:r>
    </w:p>
    <w:p w14:paraId="1FA01FBE"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Choose MCS1/MCS2 so that the difference of required SNR to achieve 70% of the maximum throughput is less than 25dB.</w:t>
      </w:r>
    </w:p>
    <w:p w14:paraId="5CEE73EB"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Reuse the existing demodulation requirements to avoid new simulation campaign if possible.</w:t>
      </w:r>
    </w:p>
    <w:tbl>
      <w:tblPr>
        <w:tblStyle w:val="TableGrid"/>
        <w:tblW w:w="0" w:type="auto"/>
        <w:tblLook w:val="04A0" w:firstRow="1" w:lastRow="0" w:firstColumn="1" w:lastColumn="0" w:noHBand="0" w:noVBand="1"/>
      </w:tblPr>
      <w:tblGrid>
        <w:gridCol w:w="1065"/>
        <w:gridCol w:w="1006"/>
        <w:gridCol w:w="1219"/>
        <w:gridCol w:w="1067"/>
        <w:gridCol w:w="1384"/>
        <w:gridCol w:w="1366"/>
        <w:gridCol w:w="1077"/>
        <w:gridCol w:w="1447"/>
      </w:tblGrid>
      <w:tr w:rsidR="00670552" w14:paraId="05939307" w14:textId="77777777">
        <w:tc>
          <w:tcPr>
            <w:tcW w:w="1253" w:type="dxa"/>
          </w:tcPr>
          <w:p w14:paraId="42E1EB8B" w14:textId="77777777" w:rsidR="00670552" w:rsidRDefault="007E1CE3">
            <w:pPr>
              <w:pStyle w:val="TAH"/>
            </w:pPr>
            <w:r>
              <w:t xml:space="preserve">Test number </w:t>
            </w:r>
          </w:p>
        </w:tc>
        <w:tc>
          <w:tcPr>
            <w:tcW w:w="1208" w:type="dxa"/>
          </w:tcPr>
          <w:p w14:paraId="7015FFEC" w14:textId="77777777" w:rsidR="00670552" w:rsidRDefault="007E1CE3">
            <w:pPr>
              <w:pStyle w:val="TAH"/>
            </w:pPr>
            <w:r>
              <w:t xml:space="preserve">Carrier </w:t>
            </w:r>
          </w:p>
        </w:tc>
        <w:tc>
          <w:tcPr>
            <w:tcW w:w="1373" w:type="dxa"/>
          </w:tcPr>
          <w:p w14:paraId="1707E511" w14:textId="77777777" w:rsidR="00670552" w:rsidRDefault="007E1CE3">
            <w:pPr>
              <w:pStyle w:val="TAH"/>
            </w:pPr>
            <w:r>
              <w:t>CBW/SCS</w:t>
            </w:r>
          </w:p>
        </w:tc>
        <w:tc>
          <w:tcPr>
            <w:tcW w:w="1260" w:type="dxa"/>
          </w:tcPr>
          <w:p w14:paraId="24EB790C" w14:textId="77777777" w:rsidR="00670552" w:rsidRDefault="007E1CE3">
            <w:pPr>
              <w:pStyle w:val="TAH"/>
            </w:pPr>
            <w:r>
              <w:t>MCS</w:t>
            </w:r>
          </w:p>
        </w:tc>
        <w:tc>
          <w:tcPr>
            <w:tcW w:w="1503" w:type="dxa"/>
          </w:tcPr>
          <w:p w14:paraId="788F79DA" w14:textId="77777777" w:rsidR="00670552" w:rsidRDefault="007E1CE3">
            <w:pPr>
              <w:pStyle w:val="TAH"/>
            </w:pPr>
            <w:r>
              <w:t>Propagation condition</w:t>
            </w:r>
          </w:p>
        </w:tc>
        <w:tc>
          <w:tcPr>
            <w:tcW w:w="1366" w:type="dxa"/>
          </w:tcPr>
          <w:p w14:paraId="33429EC0" w14:textId="77777777" w:rsidR="00670552" w:rsidRDefault="007E1CE3">
            <w:pPr>
              <w:pStyle w:val="TAH"/>
            </w:pPr>
            <w:r>
              <w:t>Antenna configuration</w:t>
            </w:r>
          </w:p>
        </w:tc>
        <w:tc>
          <w:tcPr>
            <w:tcW w:w="833" w:type="dxa"/>
          </w:tcPr>
          <w:p w14:paraId="1DD0FDA6" w14:textId="77777777" w:rsidR="00670552" w:rsidRDefault="007E1CE3">
            <w:pPr>
              <w:pStyle w:val="TAH"/>
            </w:pPr>
            <w:r>
              <w:t>Metric</w:t>
            </w:r>
          </w:p>
        </w:tc>
        <w:tc>
          <w:tcPr>
            <w:tcW w:w="833" w:type="dxa"/>
          </w:tcPr>
          <w:p w14:paraId="759F913C" w14:textId="77777777" w:rsidR="00670552" w:rsidRDefault="007E1CE3">
            <w:pPr>
              <w:pStyle w:val="TAH"/>
            </w:pPr>
            <w:r>
              <w:t>SNR (dB)</w:t>
            </w:r>
          </w:p>
        </w:tc>
      </w:tr>
      <w:tr w:rsidR="00670552" w14:paraId="3BC46440" w14:textId="77777777">
        <w:tc>
          <w:tcPr>
            <w:tcW w:w="1253" w:type="dxa"/>
            <w:vMerge w:val="restart"/>
          </w:tcPr>
          <w:p w14:paraId="097C1A22" w14:textId="77777777" w:rsidR="00670552" w:rsidRDefault="007E1CE3">
            <w:pPr>
              <w:pStyle w:val="TAC"/>
            </w:pPr>
            <w:r>
              <w:t>Test 1</w:t>
            </w:r>
          </w:p>
        </w:tc>
        <w:tc>
          <w:tcPr>
            <w:tcW w:w="1208" w:type="dxa"/>
          </w:tcPr>
          <w:p w14:paraId="790352BB" w14:textId="77777777" w:rsidR="00670552" w:rsidRDefault="007E1CE3">
            <w:pPr>
              <w:pStyle w:val="TAC"/>
            </w:pPr>
            <w:r>
              <w:t>CC#1 (PCell)</w:t>
            </w:r>
          </w:p>
        </w:tc>
        <w:tc>
          <w:tcPr>
            <w:tcW w:w="1373" w:type="dxa"/>
          </w:tcPr>
          <w:p w14:paraId="0F89BB9C" w14:textId="77777777" w:rsidR="00670552" w:rsidRDefault="007E1CE3">
            <w:pPr>
              <w:pStyle w:val="TAC"/>
            </w:pPr>
            <w:r>
              <w:t>40MHz / 30kHz</w:t>
            </w:r>
          </w:p>
        </w:tc>
        <w:tc>
          <w:tcPr>
            <w:tcW w:w="1260" w:type="dxa"/>
          </w:tcPr>
          <w:p w14:paraId="31EF03E6" w14:textId="77777777" w:rsidR="00670552" w:rsidRPr="00867942" w:rsidRDefault="007E1CE3">
            <w:pPr>
              <w:pStyle w:val="TAC"/>
              <w:rPr>
                <w:lang w:val="de-DE"/>
              </w:rPr>
            </w:pPr>
            <w:r w:rsidRPr="00867942">
              <w:rPr>
                <w:lang w:val="de-DE"/>
              </w:rPr>
              <w:t>MCS1 (e.g., 1/2 64QAM, rank 2)</w:t>
            </w:r>
          </w:p>
        </w:tc>
        <w:tc>
          <w:tcPr>
            <w:tcW w:w="1503" w:type="dxa"/>
          </w:tcPr>
          <w:p w14:paraId="3975592F" w14:textId="77777777" w:rsidR="00670552" w:rsidRDefault="007E1CE3">
            <w:pPr>
              <w:pStyle w:val="TAC"/>
            </w:pPr>
            <w:r>
              <w:t>TDLA30-10</w:t>
            </w:r>
          </w:p>
        </w:tc>
        <w:tc>
          <w:tcPr>
            <w:tcW w:w="1366" w:type="dxa"/>
          </w:tcPr>
          <w:p w14:paraId="65EB369D" w14:textId="77777777" w:rsidR="00670552" w:rsidRDefault="007E1CE3">
            <w:pPr>
              <w:pStyle w:val="TAC"/>
            </w:pPr>
            <w:r>
              <w:t>2x2 ULA low</w:t>
            </w:r>
          </w:p>
        </w:tc>
        <w:tc>
          <w:tcPr>
            <w:tcW w:w="833" w:type="dxa"/>
          </w:tcPr>
          <w:p w14:paraId="0B9B1D60" w14:textId="77777777" w:rsidR="00670552" w:rsidRDefault="007E1CE3">
            <w:pPr>
              <w:pStyle w:val="TAC"/>
            </w:pPr>
            <w:r>
              <w:t>70% of maximum throughput</w:t>
            </w:r>
          </w:p>
        </w:tc>
        <w:tc>
          <w:tcPr>
            <w:tcW w:w="833" w:type="dxa"/>
          </w:tcPr>
          <w:p w14:paraId="58C29469" w14:textId="77777777" w:rsidR="00670552" w:rsidRDefault="007E1CE3">
            <w:pPr>
              <w:pStyle w:val="TAC"/>
            </w:pPr>
            <w:r>
              <w:t>SNR1 (&lt;SNR2+25dB)</w:t>
            </w:r>
          </w:p>
        </w:tc>
      </w:tr>
      <w:tr w:rsidR="00670552" w14:paraId="100CB21D" w14:textId="77777777">
        <w:tc>
          <w:tcPr>
            <w:tcW w:w="1253" w:type="dxa"/>
            <w:vMerge/>
          </w:tcPr>
          <w:p w14:paraId="7846B87F" w14:textId="77777777" w:rsidR="00670552" w:rsidRDefault="00670552">
            <w:pPr>
              <w:pStyle w:val="TAC"/>
            </w:pPr>
          </w:p>
        </w:tc>
        <w:tc>
          <w:tcPr>
            <w:tcW w:w="1208" w:type="dxa"/>
          </w:tcPr>
          <w:p w14:paraId="4C20EAC1" w14:textId="77777777" w:rsidR="00670552" w:rsidRDefault="007E1CE3">
            <w:pPr>
              <w:pStyle w:val="TAC"/>
            </w:pPr>
            <w:r>
              <w:t>CC#2 (SCell)</w:t>
            </w:r>
          </w:p>
        </w:tc>
        <w:tc>
          <w:tcPr>
            <w:tcW w:w="1373" w:type="dxa"/>
          </w:tcPr>
          <w:p w14:paraId="25DAC974" w14:textId="77777777" w:rsidR="00670552" w:rsidRDefault="007E1CE3">
            <w:pPr>
              <w:pStyle w:val="TAC"/>
            </w:pPr>
            <w:r>
              <w:t>40MHz / 30kHz</w:t>
            </w:r>
          </w:p>
        </w:tc>
        <w:tc>
          <w:tcPr>
            <w:tcW w:w="1260" w:type="dxa"/>
          </w:tcPr>
          <w:p w14:paraId="556F2ABA" w14:textId="77777777" w:rsidR="00670552" w:rsidRPr="00867942" w:rsidRDefault="007E1CE3">
            <w:pPr>
              <w:pStyle w:val="TAC"/>
              <w:rPr>
                <w:lang w:val="en-US"/>
              </w:rPr>
            </w:pPr>
            <w:r w:rsidRPr="00867942">
              <w:rPr>
                <w:lang w:val="en-US"/>
              </w:rPr>
              <w:t>MCS2 (e.g., 1/3 QPSK, rank 1)</w:t>
            </w:r>
          </w:p>
        </w:tc>
        <w:tc>
          <w:tcPr>
            <w:tcW w:w="1503" w:type="dxa"/>
          </w:tcPr>
          <w:p w14:paraId="24C6F544" w14:textId="77777777" w:rsidR="00670552" w:rsidRDefault="007E1CE3">
            <w:pPr>
              <w:pStyle w:val="TAC"/>
            </w:pPr>
            <w:r>
              <w:t>TDLA30-10</w:t>
            </w:r>
          </w:p>
        </w:tc>
        <w:tc>
          <w:tcPr>
            <w:tcW w:w="1366" w:type="dxa"/>
          </w:tcPr>
          <w:p w14:paraId="7FBC076B" w14:textId="77777777" w:rsidR="00670552" w:rsidRDefault="007E1CE3">
            <w:pPr>
              <w:pStyle w:val="TAC"/>
            </w:pPr>
            <w:r>
              <w:t>2x2 ULA low</w:t>
            </w:r>
          </w:p>
        </w:tc>
        <w:tc>
          <w:tcPr>
            <w:tcW w:w="833" w:type="dxa"/>
          </w:tcPr>
          <w:p w14:paraId="6B758C47" w14:textId="77777777" w:rsidR="00670552" w:rsidRDefault="007E1CE3">
            <w:pPr>
              <w:pStyle w:val="TAC"/>
            </w:pPr>
            <w:r>
              <w:t>70% of maximum throughput</w:t>
            </w:r>
          </w:p>
        </w:tc>
        <w:tc>
          <w:tcPr>
            <w:tcW w:w="833" w:type="dxa"/>
          </w:tcPr>
          <w:p w14:paraId="17937C1A" w14:textId="77777777" w:rsidR="00670552" w:rsidRDefault="007E1CE3">
            <w:pPr>
              <w:pStyle w:val="TAC"/>
            </w:pPr>
            <w:r>
              <w:t>SNR2</w:t>
            </w:r>
          </w:p>
        </w:tc>
      </w:tr>
      <w:tr w:rsidR="00670552" w14:paraId="3E0112EE" w14:textId="77777777">
        <w:tc>
          <w:tcPr>
            <w:tcW w:w="9629" w:type="dxa"/>
            <w:gridSpan w:val="8"/>
          </w:tcPr>
          <w:p w14:paraId="5219ACA5" w14:textId="77777777" w:rsidR="00670552" w:rsidRPr="00867942" w:rsidRDefault="007E1CE3">
            <w:pPr>
              <w:pStyle w:val="TAN"/>
              <w:rPr>
                <w:lang w:val="en-US"/>
              </w:rPr>
            </w:pPr>
            <w:r w:rsidRPr="00867942">
              <w:rPr>
                <w:lang w:val="en-US"/>
              </w:rPr>
              <w:t xml:space="preserve">Note 1: </w:t>
            </w:r>
            <w:r w:rsidRPr="00867942">
              <w:rPr>
                <w:lang w:val="en-US"/>
              </w:rPr>
              <w:tab/>
              <w:t>[30usec] timing difference between PCell and SCell</w:t>
            </w:r>
          </w:p>
        </w:tc>
      </w:tr>
    </w:tbl>
    <w:p w14:paraId="4A3FF7E5" w14:textId="77777777" w:rsidR="00670552" w:rsidRDefault="00670552">
      <w:pPr>
        <w:spacing w:after="120"/>
        <w:rPr>
          <w:szCs w:val="24"/>
          <w:lang w:eastAsia="zh-CN"/>
        </w:rPr>
      </w:pPr>
    </w:p>
    <w:p w14:paraId="1315F851"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CE3F306"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5FEEFE7A" w14:textId="77777777" w:rsidR="00670552" w:rsidRDefault="00670552">
      <w:pPr>
        <w:rPr>
          <w:i/>
          <w:lang w:val="en-US" w:eastAsia="zh-CN"/>
        </w:rPr>
      </w:pPr>
    </w:p>
    <w:p w14:paraId="6EA56B3B" w14:textId="77777777" w:rsidR="00670552" w:rsidRDefault="007E1CE3">
      <w:pPr>
        <w:rPr>
          <w:b/>
          <w:u w:val="single"/>
          <w:lang w:val="en-US" w:eastAsia="ko-KR"/>
        </w:rPr>
      </w:pPr>
      <w:r>
        <w:rPr>
          <w:b/>
          <w:u w:val="single"/>
          <w:lang w:val="en-US" w:eastAsia="ko-KR"/>
        </w:rPr>
        <w:t>Issue 2-1-2: Intra-band EN-DC for non-colocated deployment scenario</w:t>
      </w:r>
    </w:p>
    <w:p w14:paraId="5B0F9943"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00778FA9"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(Nokia): Define PDSCH demodulation performance requirement based on the applicable MRTD and power imbalance values from RRM (agreed for UE </w:t>
      </w:r>
      <w:proofErr w:type="gramStart"/>
      <w:r>
        <w:rPr>
          <w:rFonts w:eastAsia="SimSun"/>
          <w:szCs w:val="24"/>
          <w:lang w:val="en-US" w:eastAsia="zh-CN"/>
        </w:rPr>
        <w:t>type-2</w:t>
      </w:r>
      <w:proofErr w:type="gramEnd"/>
      <w:r>
        <w:rPr>
          <w:rFonts w:eastAsia="SimSun"/>
          <w:szCs w:val="24"/>
          <w:lang w:val="en-US" w:eastAsia="zh-CN"/>
        </w:rPr>
        <w:t>), i.e., 33 us and 25 dB, with possible compensation mechanisms to be discussed</w:t>
      </w:r>
    </w:p>
    <w:p w14:paraId="05CF0497"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(Ericsson): </w:t>
      </w:r>
      <w:r>
        <w:t>Define Type 2 UE EN-DC PDSCH demodulation requirements as follows:</w:t>
      </w:r>
    </w:p>
    <w:p w14:paraId="71EFBF30"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Only consider the case PSCell is configured with TDD SCS=30kHz in FR1</w:t>
      </w:r>
    </w:p>
    <w:p w14:paraId="158691D4"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Set the received time difference between two carriers to 30 us.</w:t>
      </w:r>
    </w:p>
    <w:p w14:paraId="66953021"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Set the same MCS2/SNR2 specified in Type 2 UE NR-CA PDSCH demodulation requirements</w:t>
      </w:r>
    </w:p>
    <w:tbl>
      <w:tblPr>
        <w:tblStyle w:val="TableGrid"/>
        <w:tblW w:w="0" w:type="auto"/>
        <w:tblLook w:val="04A0" w:firstRow="1" w:lastRow="0" w:firstColumn="1" w:lastColumn="0" w:noHBand="0" w:noVBand="1"/>
      </w:tblPr>
      <w:tblGrid>
        <w:gridCol w:w="1203"/>
        <w:gridCol w:w="1155"/>
        <w:gridCol w:w="1332"/>
        <w:gridCol w:w="1209"/>
        <w:gridCol w:w="1472"/>
        <w:gridCol w:w="1366"/>
        <w:gridCol w:w="1077"/>
        <w:gridCol w:w="815"/>
      </w:tblGrid>
      <w:tr w:rsidR="00670552" w14:paraId="06AAB615" w14:textId="77777777">
        <w:tc>
          <w:tcPr>
            <w:tcW w:w="1203" w:type="dxa"/>
          </w:tcPr>
          <w:p w14:paraId="04645216" w14:textId="77777777" w:rsidR="00670552" w:rsidRDefault="007E1CE3">
            <w:pPr>
              <w:pStyle w:val="TAH"/>
            </w:pPr>
            <w:r>
              <w:t xml:space="preserve">Test number </w:t>
            </w:r>
          </w:p>
        </w:tc>
        <w:tc>
          <w:tcPr>
            <w:tcW w:w="1155" w:type="dxa"/>
          </w:tcPr>
          <w:p w14:paraId="17ADBF48" w14:textId="77777777" w:rsidR="00670552" w:rsidRDefault="007E1CE3">
            <w:pPr>
              <w:pStyle w:val="TAH"/>
            </w:pPr>
            <w:r>
              <w:t xml:space="preserve">Carrier </w:t>
            </w:r>
          </w:p>
        </w:tc>
        <w:tc>
          <w:tcPr>
            <w:tcW w:w="1332" w:type="dxa"/>
          </w:tcPr>
          <w:p w14:paraId="7F8FE3DA" w14:textId="77777777" w:rsidR="00670552" w:rsidRDefault="007E1CE3">
            <w:pPr>
              <w:pStyle w:val="TAH"/>
            </w:pPr>
            <w:r>
              <w:t>CBW/SCS</w:t>
            </w:r>
          </w:p>
        </w:tc>
        <w:tc>
          <w:tcPr>
            <w:tcW w:w="1209" w:type="dxa"/>
          </w:tcPr>
          <w:p w14:paraId="4E2512F6" w14:textId="77777777" w:rsidR="00670552" w:rsidRDefault="007E1CE3">
            <w:pPr>
              <w:pStyle w:val="TAH"/>
            </w:pPr>
            <w:r>
              <w:t>MCS</w:t>
            </w:r>
          </w:p>
        </w:tc>
        <w:tc>
          <w:tcPr>
            <w:tcW w:w="1472" w:type="dxa"/>
          </w:tcPr>
          <w:p w14:paraId="7F554F70" w14:textId="77777777" w:rsidR="00670552" w:rsidRDefault="007E1CE3">
            <w:pPr>
              <w:pStyle w:val="TAH"/>
            </w:pPr>
            <w:r>
              <w:t>Propagation condition</w:t>
            </w:r>
          </w:p>
        </w:tc>
        <w:tc>
          <w:tcPr>
            <w:tcW w:w="1366" w:type="dxa"/>
          </w:tcPr>
          <w:p w14:paraId="06D5875C" w14:textId="77777777" w:rsidR="00670552" w:rsidRDefault="007E1CE3">
            <w:pPr>
              <w:pStyle w:val="TAH"/>
            </w:pPr>
            <w:r>
              <w:t>Antenna configuration</w:t>
            </w:r>
          </w:p>
        </w:tc>
        <w:tc>
          <w:tcPr>
            <w:tcW w:w="1077" w:type="dxa"/>
          </w:tcPr>
          <w:p w14:paraId="48B677B7" w14:textId="77777777" w:rsidR="00670552" w:rsidRDefault="007E1CE3">
            <w:pPr>
              <w:pStyle w:val="TAH"/>
            </w:pPr>
            <w:r>
              <w:t>Metric</w:t>
            </w:r>
          </w:p>
        </w:tc>
        <w:tc>
          <w:tcPr>
            <w:tcW w:w="815" w:type="dxa"/>
          </w:tcPr>
          <w:p w14:paraId="1B1B702A" w14:textId="77777777" w:rsidR="00670552" w:rsidRDefault="007E1CE3">
            <w:pPr>
              <w:pStyle w:val="TAH"/>
            </w:pPr>
            <w:r>
              <w:t>SNR (dB)</w:t>
            </w:r>
          </w:p>
        </w:tc>
      </w:tr>
      <w:tr w:rsidR="00670552" w14:paraId="6C6D8D0F" w14:textId="77777777">
        <w:tc>
          <w:tcPr>
            <w:tcW w:w="1203" w:type="dxa"/>
            <w:vMerge w:val="restart"/>
          </w:tcPr>
          <w:p w14:paraId="5E17E74B" w14:textId="77777777" w:rsidR="00670552" w:rsidRDefault="007E1CE3">
            <w:pPr>
              <w:pStyle w:val="TAC"/>
            </w:pPr>
            <w:r>
              <w:t>Test 1</w:t>
            </w:r>
          </w:p>
        </w:tc>
        <w:tc>
          <w:tcPr>
            <w:tcW w:w="1155" w:type="dxa"/>
          </w:tcPr>
          <w:p w14:paraId="561113C4" w14:textId="77777777" w:rsidR="00670552" w:rsidRDefault="007E1CE3">
            <w:pPr>
              <w:pStyle w:val="TAC"/>
            </w:pPr>
            <w:r>
              <w:t xml:space="preserve">CC#1 (LTE MCG PCell) </w:t>
            </w:r>
          </w:p>
        </w:tc>
        <w:tc>
          <w:tcPr>
            <w:tcW w:w="1332" w:type="dxa"/>
          </w:tcPr>
          <w:p w14:paraId="68303924" w14:textId="77777777" w:rsidR="00670552" w:rsidRDefault="007E1CE3">
            <w:pPr>
              <w:pStyle w:val="TAC"/>
            </w:pPr>
            <w:r>
              <w:t>10MHz / 15kHz</w:t>
            </w:r>
          </w:p>
        </w:tc>
        <w:tc>
          <w:tcPr>
            <w:tcW w:w="1209" w:type="dxa"/>
          </w:tcPr>
          <w:p w14:paraId="1D0D0C59" w14:textId="77777777" w:rsidR="00670552" w:rsidRDefault="007E1CE3">
            <w:pPr>
              <w:pStyle w:val="TAC"/>
            </w:pPr>
            <w:r>
              <w:t>TBD</w:t>
            </w:r>
          </w:p>
        </w:tc>
        <w:tc>
          <w:tcPr>
            <w:tcW w:w="1472" w:type="dxa"/>
          </w:tcPr>
          <w:p w14:paraId="189F65E3" w14:textId="77777777" w:rsidR="00670552" w:rsidRDefault="007E1CE3">
            <w:pPr>
              <w:pStyle w:val="TAC"/>
            </w:pPr>
            <w:r>
              <w:t>Static condition</w:t>
            </w:r>
          </w:p>
        </w:tc>
        <w:tc>
          <w:tcPr>
            <w:tcW w:w="1366" w:type="dxa"/>
          </w:tcPr>
          <w:p w14:paraId="361467BE" w14:textId="77777777" w:rsidR="00670552" w:rsidRDefault="007E1CE3">
            <w:pPr>
              <w:pStyle w:val="TAC"/>
            </w:pPr>
            <w:r>
              <w:t>1x2 (TM1)</w:t>
            </w:r>
          </w:p>
        </w:tc>
        <w:tc>
          <w:tcPr>
            <w:tcW w:w="1077" w:type="dxa"/>
          </w:tcPr>
          <w:p w14:paraId="47DCB94B" w14:textId="77777777" w:rsidR="00670552" w:rsidRDefault="007E1CE3">
            <w:pPr>
              <w:pStyle w:val="TAC"/>
            </w:pPr>
            <w:r>
              <w:t>N/A</w:t>
            </w:r>
          </w:p>
        </w:tc>
        <w:tc>
          <w:tcPr>
            <w:tcW w:w="815" w:type="dxa"/>
          </w:tcPr>
          <w:p w14:paraId="79BD40D8" w14:textId="77777777" w:rsidR="00670552" w:rsidRDefault="007E1CE3">
            <w:pPr>
              <w:pStyle w:val="TAC"/>
            </w:pPr>
            <w:r>
              <w:t>SNR2 + [25dB]</w:t>
            </w:r>
          </w:p>
        </w:tc>
      </w:tr>
      <w:tr w:rsidR="00670552" w14:paraId="3489E7DD" w14:textId="77777777">
        <w:tc>
          <w:tcPr>
            <w:tcW w:w="1203" w:type="dxa"/>
            <w:vMerge/>
          </w:tcPr>
          <w:p w14:paraId="41C97C8C" w14:textId="77777777" w:rsidR="00670552" w:rsidRDefault="00670552">
            <w:pPr>
              <w:pStyle w:val="TAC"/>
            </w:pPr>
          </w:p>
        </w:tc>
        <w:tc>
          <w:tcPr>
            <w:tcW w:w="1155" w:type="dxa"/>
          </w:tcPr>
          <w:p w14:paraId="69BBE9B0" w14:textId="77777777" w:rsidR="00670552" w:rsidRDefault="007E1CE3">
            <w:pPr>
              <w:pStyle w:val="TAC"/>
            </w:pPr>
            <w:r>
              <w:t>CC#2 (NR SCG PSCell)</w:t>
            </w:r>
          </w:p>
        </w:tc>
        <w:tc>
          <w:tcPr>
            <w:tcW w:w="1332" w:type="dxa"/>
          </w:tcPr>
          <w:p w14:paraId="6900F52E" w14:textId="77777777" w:rsidR="00670552" w:rsidRDefault="007E1CE3">
            <w:pPr>
              <w:pStyle w:val="TAC"/>
            </w:pPr>
            <w:r>
              <w:t>40MHz / 30kHz</w:t>
            </w:r>
          </w:p>
        </w:tc>
        <w:tc>
          <w:tcPr>
            <w:tcW w:w="1209" w:type="dxa"/>
          </w:tcPr>
          <w:p w14:paraId="64CAC34B" w14:textId="77777777" w:rsidR="00670552" w:rsidRPr="00867942" w:rsidRDefault="007E1CE3">
            <w:pPr>
              <w:pStyle w:val="TAC"/>
              <w:rPr>
                <w:lang w:val="en-US"/>
              </w:rPr>
            </w:pPr>
            <w:r w:rsidRPr="00867942">
              <w:rPr>
                <w:lang w:val="en-US"/>
              </w:rPr>
              <w:t>MCS2 (e.g., 1/3 QPSK, rank 1)</w:t>
            </w:r>
          </w:p>
        </w:tc>
        <w:tc>
          <w:tcPr>
            <w:tcW w:w="1472" w:type="dxa"/>
          </w:tcPr>
          <w:p w14:paraId="51B30F6D" w14:textId="77777777" w:rsidR="00670552" w:rsidRDefault="007E1CE3">
            <w:pPr>
              <w:pStyle w:val="TAC"/>
            </w:pPr>
            <w:r>
              <w:t>TDLA30-10</w:t>
            </w:r>
          </w:p>
        </w:tc>
        <w:tc>
          <w:tcPr>
            <w:tcW w:w="1366" w:type="dxa"/>
          </w:tcPr>
          <w:p w14:paraId="5D63BA1D" w14:textId="77777777" w:rsidR="00670552" w:rsidRDefault="007E1CE3">
            <w:pPr>
              <w:pStyle w:val="TAC"/>
            </w:pPr>
            <w:r>
              <w:t>2x2 ULA low</w:t>
            </w:r>
          </w:p>
        </w:tc>
        <w:tc>
          <w:tcPr>
            <w:tcW w:w="1077" w:type="dxa"/>
          </w:tcPr>
          <w:p w14:paraId="55E7CB7E" w14:textId="77777777" w:rsidR="00670552" w:rsidRDefault="007E1CE3">
            <w:pPr>
              <w:pStyle w:val="TAC"/>
            </w:pPr>
            <w:r>
              <w:t>70% of maximum throughput</w:t>
            </w:r>
          </w:p>
        </w:tc>
        <w:tc>
          <w:tcPr>
            <w:tcW w:w="815" w:type="dxa"/>
          </w:tcPr>
          <w:p w14:paraId="38767C43" w14:textId="77777777" w:rsidR="00670552" w:rsidRDefault="007E1CE3">
            <w:pPr>
              <w:pStyle w:val="TAC"/>
            </w:pPr>
            <w:r>
              <w:t>SNR2</w:t>
            </w:r>
          </w:p>
        </w:tc>
      </w:tr>
      <w:tr w:rsidR="00670552" w14:paraId="343E2D21" w14:textId="77777777">
        <w:tc>
          <w:tcPr>
            <w:tcW w:w="9629" w:type="dxa"/>
            <w:gridSpan w:val="8"/>
          </w:tcPr>
          <w:p w14:paraId="2990D4BD" w14:textId="77777777" w:rsidR="00670552" w:rsidRPr="00867942" w:rsidRDefault="007E1CE3">
            <w:pPr>
              <w:pStyle w:val="TAN"/>
              <w:rPr>
                <w:lang w:val="en-US"/>
              </w:rPr>
            </w:pPr>
            <w:r w:rsidRPr="00867942">
              <w:rPr>
                <w:lang w:val="en-US"/>
              </w:rPr>
              <w:t xml:space="preserve">Note 1: </w:t>
            </w:r>
            <w:r w:rsidRPr="00867942">
              <w:rPr>
                <w:lang w:val="en-US"/>
              </w:rPr>
              <w:tab/>
              <w:t>[30usec] timing difference between PCell and PSCell</w:t>
            </w:r>
          </w:p>
        </w:tc>
      </w:tr>
    </w:tbl>
    <w:p w14:paraId="505615FE" w14:textId="77777777" w:rsidR="00670552" w:rsidRDefault="00670552">
      <w:pPr>
        <w:spacing w:after="120"/>
        <w:rPr>
          <w:szCs w:val="24"/>
          <w:lang w:eastAsia="zh-CN"/>
        </w:rPr>
      </w:pPr>
    </w:p>
    <w:p w14:paraId="1196844C"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65E14FA"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72578B97" w14:textId="77777777" w:rsidR="00670552" w:rsidRDefault="00670552">
      <w:pPr>
        <w:rPr>
          <w:color w:val="0070C0"/>
          <w:lang w:val="en-US" w:eastAsia="zh-CN"/>
        </w:rPr>
      </w:pPr>
    </w:p>
    <w:p w14:paraId="239318B8" w14:textId="77777777" w:rsidR="00670552" w:rsidRDefault="007E1CE3">
      <w:pPr>
        <w:pStyle w:val="Heading2"/>
        <w:rPr>
          <w:lang w:val="en-US"/>
        </w:rPr>
      </w:pPr>
      <w:proofErr w:type="gramStart"/>
      <w:r>
        <w:rPr>
          <w:lang w:val="en-US"/>
        </w:rPr>
        <w:t>Companies</w:t>
      </w:r>
      <w:proofErr w:type="gramEnd"/>
      <w:r>
        <w:rPr>
          <w:lang w:val="en-US"/>
        </w:rPr>
        <w:t xml:space="preserve"> views’ collection for 1st round </w:t>
      </w:r>
    </w:p>
    <w:p w14:paraId="5D27FDDE" w14:textId="77777777" w:rsidR="00670552" w:rsidRDefault="007E1CE3">
      <w:pPr>
        <w:pStyle w:val="Heading3"/>
      </w:pPr>
      <w:r>
        <w:t xml:space="preserve">Open issues </w:t>
      </w:r>
    </w:p>
    <w:tbl>
      <w:tblPr>
        <w:tblStyle w:val="TableGrid"/>
        <w:tblW w:w="0" w:type="auto"/>
        <w:tblLook w:val="04A0" w:firstRow="1" w:lastRow="0" w:firstColumn="1" w:lastColumn="0" w:noHBand="0" w:noVBand="1"/>
      </w:tblPr>
      <w:tblGrid>
        <w:gridCol w:w="1236"/>
        <w:gridCol w:w="8395"/>
      </w:tblGrid>
      <w:tr w:rsidR="00670552" w14:paraId="487161FC" w14:textId="77777777">
        <w:tc>
          <w:tcPr>
            <w:tcW w:w="1236" w:type="dxa"/>
          </w:tcPr>
          <w:p w14:paraId="6243223C" w14:textId="77777777" w:rsidR="00670552" w:rsidRDefault="007E1CE3">
            <w:pPr>
              <w:spacing w:after="120"/>
              <w:rPr>
                <w:rFonts w:eastAsiaTheme="minorEastAsia"/>
                <w:b/>
                <w:bCs/>
                <w:lang w:val="en-US" w:eastAsia="zh-CN"/>
              </w:rPr>
            </w:pPr>
            <w:r>
              <w:rPr>
                <w:rFonts w:eastAsiaTheme="minorEastAsia"/>
                <w:b/>
                <w:bCs/>
                <w:lang w:val="en-US" w:eastAsia="zh-CN"/>
              </w:rPr>
              <w:t>Company</w:t>
            </w:r>
          </w:p>
        </w:tc>
        <w:tc>
          <w:tcPr>
            <w:tcW w:w="8395" w:type="dxa"/>
          </w:tcPr>
          <w:p w14:paraId="448549EA" w14:textId="77777777" w:rsidR="00670552" w:rsidRDefault="007E1CE3">
            <w:pPr>
              <w:spacing w:after="120"/>
              <w:rPr>
                <w:rFonts w:eastAsiaTheme="minorEastAsia"/>
                <w:b/>
                <w:bCs/>
                <w:lang w:val="en-US" w:eastAsia="zh-CN"/>
              </w:rPr>
            </w:pPr>
            <w:r>
              <w:rPr>
                <w:rFonts w:eastAsiaTheme="minorEastAsia"/>
                <w:b/>
                <w:bCs/>
                <w:lang w:val="en-US" w:eastAsia="zh-CN"/>
              </w:rPr>
              <w:t>Comments</w:t>
            </w:r>
          </w:p>
        </w:tc>
      </w:tr>
      <w:tr w:rsidR="00670552" w14:paraId="091E6315" w14:textId="77777777">
        <w:tc>
          <w:tcPr>
            <w:tcW w:w="1236" w:type="dxa"/>
          </w:tcPr>
          <w:p w14:paraId="40C8E16E" w14:textId="77777777" w:rsidR="00670552" w:rsidRDefault="007E1CE3">
            <w:pPr>
              <w:spacing w:after="120"/>
              <w:rPr>
                <w:rFonts w:eastAsiaTheme="minorEastAsia"/>
                <w:lang w:val="en-US" w:eastAsia="zh-CN"/>
              </w:rPr>
            </w:pPr>
            <w:r>
              <w:rPr>
                <w:rFonts w:eastAsiaTheme="minorEastAsia"/>
                <w:lang w:val="en-US" w:eastAsia="zh-CN"/>
              </w:rPr>
              <w:t>XXX</w:t>
            </w:r>
          </w:p>
        </w:tc>
        <w:tc>
          <w:tcPr>
            <w:tcW w:w="8395" w:type="dxa"/>
          </w:tcPr>
          <w:p w14:paraId="757D0D7A" w14:textId="77777777" w:rsidR="00670552" w:rsidRDefault="007E1CE3">
            <w:pPr>
              <w:rPr>
                <w:bCs/>
                <w:lang w:val="en-US" w:eastAsia="ko-KR"/>
              </w:rPr>
            </w:pPr>
            <w:r>
              <w:rPr>
                <w:bCs/>
                <w:lang w:val="en-US" w:eastAsia="ko-KR"/>
              </w:rPr>
              <w:t xml:space="preserve">Issue 2-1-1: </w:t>
            </w:r>
          </w:p>
          <w:p w14:paraId="597AFD53" w14:textId="77777777" w:rsidR="00670552" w:rsidRDefault="007E1CE3">
            <w:pPr>
              <w:rPr>
                <w:bCs/>
                <w:lang w:val="en-US" w:eastAsia="ko-KR"/>
              </w:rPr>
            </w:pPr>
            <w:r>
              <w:rPr>
                <w:bCs/>
                <w:lang w:val="en-US" w:eastAsia="ko-KR"/>
              </w:rPr>
              <w:t xml:space="preserve">Issue 2-1-2: </w:t>
            </w:r>
          </w:p>
          <w:p w14:paraId="5E554AAB" w14:textId="77777777" w:rsidR="00670552" w:rsidRDefault="007E1CE3">
            <w:pPr>
              <w:spacing w:after="120"/>
              <w:rPr>
                <w:rFonts w:eastAsiaTheme="minorEastAsia"/>
                <w:lang w:val="en-US" w:eastAsia="zh-CN"/>
              </w:rPr>
            </w:pPr>
            <w:r>
              <w:rPr>
                <w:rFonts w:eastAsiaTheme="minorEastAsia"/>
                <w:lang w:val="en-US" w:eastAsia="zh-CN"/>
              </w:rPr>
              <w:t>Others:</w:t>
            </w:r>
          </w:p>
        </w:tc>
      </w:tr>
      <w:tr w:rsidR="00670552" w14:paraId="292E2CF5" w14:textId="77777777">
        <w:tc>
          <w:tcPr>
            <w:tcW w:w="1236" w:type="dxa"/>
          </w:tcPr>
          <w:p w14:paraId="6DCBD1C0" w14:textId="77777777" w:rsidR="00670552" w:rsidRDefault="007E1CE3">
            <w:pPr>
              <w:spacing w:after="120"/>
              <w:rPr>
                <w:rFonts w:eastAsiaTheme="minorEastAsia"/>
                <w:lang w:val="en-US" w:eastAsia="zh-CN"/>
              </w:rPr>
            </w:pPr>
            <w:r>
              <w:rPr>
                <w:rFonts w:eastAsiaTheme="minorEastAsia"/>
                <w:lang w:val="en-US" w:eastAsia="zh-CN"/>
              </w:rPr>
              <w:t>Nokia</w:t>
            </w:r>
          </w:p>
        </w:tc>
        <w:tc>
          <w:tcPr>
            <w:tcW w:w="8395" w:type="dxa"/>
          </w:tcPr>
          <w:p w14:paraId="3F3AAAA3" w14:textId="77777777" w:rsidR="00670552" w:rsidRDefault="007E1CE3">
            <w:pPr>
              <w:rPr>
                <w:bCs/>
                <w:lang w:val="en-US" w:eastAsia="ko-KR"/>
              </w:rPr>
            </w:pPr>
            <w:r>
              <w:rPr>
                <w:bCs/>
                <w:lang w:val="en-US" w:eastAsia="ko-KR"/>
              </w:rPr>
              <w:t xml:space="preserve">Issue 2-1-1: </w:t>
            </w:r>
          </w:p>
          <w:p w14:paraId="48B0FAAB" w14:textId="77777777" w:rsidR="00670552" w:rsidRDefault="007E1CE3">
            <w:pPr>
              <w:rPr>
                <w:bCs/>
                <w:lang w:val="en-US" w:eastAsia="ko-KR"/>
              </w:rPr>
            </w:pPr>
            <w:r>
              <w:rPr>
                <w:bCs/>
                <w:lang w:val="en-US" w:eastAsia="ko-KR"/>
              </w:rPr>
              <w:t>We believe strongly that the same MRTD and power imbalance values from RRM should be utilized</w:t>
            </w:r>
          </w:p>
          <w:p w14:paraId="488D4897" w14:textId="77777777" w:rsidR="00670552" w:rsidRDefault="007E1CE3">
            <w:pPr>
              <w:rPr>
                <w:bCs/>
                <w:lang w:val="en-US" w:eastAsia="ko-KR"/>
              </w:rPr>
            </w:pPr>
            <w:r>
              <w:rPr>
                <w:bCs/>
                <w:lang w:val="en-US" w:eastAsia="ko-KR"/>
              </w:rPr>
              <w:t>We can also agree with the general test setup given in option 2, i.e., have one test with two cells, which need to fulfill a performance requirement at the same time.</w:t>
            </w:r>
          </w:p>
          <w:p w14:paraId="6F2693DB" w14:textId="77777777" w:rsidR="00670552" w:rsidRDefault="007E1CE3">
            <w:pPr>
              <w:rPr>
                <w:bCs/>
                <w:lang w:val="en-US" w:eastAsia="ko-KR"/>
              </w:rPr>
            </w:pPr>
            <w:r>
              <w:rPr>
                <w:bCs/>
                <w:lang w:val="en-US" w:eastAsia="ko-KR"/>
              </w:rPr>
              <w:t xml:space="preserve">Additionally, a second test should be introduced to cover both low and </w:t>
            </w:r>
            <w:proofErr w:type="gramStart"/>
            <w:r>
              <w:rPr>
                <w:bCs/>
                <w:lang w:val="en-US" w:eastAsia="ko-KR"/>
              </w:rPr>
              <w:t>high power</w:t>
            </w:r>
            <w:proofErr w:type="gramEnd"/>
            <w:r>
              <w:rPr>
                <w:bCs/>
                <w:lang w:val="en-US" w:eastAsia="ko-KR"/>
              </w:rPr>
              <w:t xml:space="preserve"> imbalance.</w:t>
            </w:r>
          </w:p>
          <w:p w14:paraId="360331F1" w14:textId="77777777" w:rsidR="00670552" w:rsidRDefault="007E1CE3">
            <w:pPr>
              <w:rPr>
                <w:bCs/>
                <w:lang w:val="en-US" w:eastAsia="ko-KR"/>
              </w:rPr>
            </w:pPr>
            <w:r>
              <w:rPr>
                <w:bCs/>
                <w:lang w:val="en-US" w:eastAsia="ko-KR"/>
              </w:rPr>
              <w:t xml:space="preserve">Issue 2-1-2:  </w:t>
            </w:r>
          </w:p>
          <w:p w14:paraId="339FCE48" w14:textId="77777777" w:rsidR="00670552" w:rsidRDefault="007E1CE3">
            <w:pPr>
              <w:rPr>
                <w:bCs/>
                <w:lang w:val="en-US" w:eastAsia="ko-KR"/>
              </w:rPr>
            </w:pPr>
            <w:r>
              <w:rPr>
                <w:bCs/>
                <w:lang w:val="en-US" w:eastAsia="ko-KR"/>
              </w:rPr>
              <w:t>We have similar comments as for issue 2-1-1. However, we additionally have some doubts about modelling of the RTD. If we don’t have a performance metric for the LTE cell, then there is no incentive for the DUT to sync to LTE (except for obtaining the link in the first place).</w:t>
            </w:r>
            <w:r>
              <w:rPr>
                <w:bCs/>
                <w:lang w:val="en-US" w:eastAsia="ko-KR"/>
              </w:rPr>
              <w:br/>
              <w:t>Hence, in this test it would be more suitable to set the RTD as a timing error on the NR cell.</w:t>
            </w:r>
          </w:p>
          <w:p w14:paraId="14B970EF" w14:textId="77777777" w:rsidR="00670552" w:rsidRDefault="007E1CE3">
            <w:pPr>
              <w:rPr>
                <w:bCs/>
                <w:lang w:val="en-US" w:eastAsia="ko-KR"/>
              </w:rPr>
            </w:pPr>
            <w:r>
              <w:rPr>
                <w:bCs/>
                <w:lang w:val="en-US" w:eastAsia="ko-KR"/>
              </w:rPr>
              <w:t>Furthermore, we would like to better understand the proposal of having fixed 25dB offset in favour of the MCG.</w:t>
            </w:r>
          </w:p>
        </w:tc>
      </w:tr>
      <w:tr w:rsidR="00670552" w14:paraId="293074D5" w14:textId="77777777">
        <w:tc>
          <w:tcPr>
            <w:tcW w:w="1236" w:type="dxa"/>
          </w:tcPr>
          <w:p w14:paraId="6B7F8C51" w14:textId="77777777" w:rsidR="00670552" w:rsidRDefault="007E1CE3">
            <w:pPr>
              <w:spacing w:after="120"/>
              <w:rPr>
                <w:rFonts w:eastAsiaTheme="minorEastAsia"/>
                <w:lang w:val="en-US" w:eastAsia="zh-CN"/>
              </w:rPr>
            </w:pPr>
            <w:r>
              <w:rPr>
                <w:rFonts w:eastAsiaTheme="minorEastAsia"/>
                <w:lang w:val="en-US" w:eastAsia="zh-CN"/>
              </w:rPr>
              <w:t>Qualcomm</w:t>
            </w:r>
          </w:p>
        </w:tc>
        <w:tc>
          <w:tcPr>
            <w:tcW w:w="8395" w:type="dxa"/>
          </w:tcPr>
          <w:p w14:paraId="1736ED0C" w14:textId="77777777" w:rsidR="00670552" w:rsidRDefault="007E1CE3">
            <w:pPr>
              <w:rPr>
                <w:bCs/>
                <w:lang w:val="en-US" w:eastAsia="ja-JP"/>
              </w:rPr>
            </w:pPr>
            <w:r>
              <w:rPr>
                <w:rFonts w:hint="eastAsia"/>
                <w:bCs/>
                <w:lang w:val="en-US" w:eastAsia="ja-JP"/>
              </w:rPr>
              <w:t>I</w:t>
            </w:r>
            <w:r>
              <w:rPr>
                <w:bCs/>
                <w:lang w:val="en-US" w:eastAsia="ja-JP"/>
              </w:rPr>
              <w:t>ssue 2-1-1-:</w:t>
            </w:r>
          </w:p>
          <w:p w14:paraId="3130B54F" w14:textId="77777777" w:rsidR="00670552" w:rsidRDefault="007E1CE3">
            <w:pPr>
              <w:rPr>
                <w:bCs/>
                <w:lang w:val="en-US" w:eastAsia="ja-JP"/>
              </w:rPr>
            </w:pPr>
            <w:r>
              <w:rPr>
                <w:rFonts w:hint="eastAsia"/>
                <w:bCs/>
                <w:lang w:val="en-US" w:eastAsia="ja-JP"/>
              </w:rPr>
              <w:t>W</w:t>
            </w:r>
            <w:r>
              <w:rPr>
                <w:bCs/>
                <w:lang w:val="en-US" w:eastAsia="ja-JP"/>
              </w:rPr>
              <w:t xml:space="preserve">e agree that this is the MRTD and power imbalance to be used but we would like to better understand what </w:t>
            </w:r>
            <w:proofErr w:type="gramStart"/>
            <w:r>
              <w:rPr>
                <w:bCs/>
                <w:lang w:val="en-US" w:eastAsia="ja-JP"/>
              </w:rPr>
              <w:t>is the value of such test</w:t>
            </w:r>
            <w:proofErr w:type="gramEnd"/>
            <w:r>
              <w:rPr>
                <w:bCs/>
                <w:lang w:val="en-US" w:eastAsia="ja-JP"/>
              </w:rPr>
              <w:t xml:space="preserve"> considering there will already be a REFSENS degradation test with 25dB power imbalance. Given this power imbalance, the actual MCSs to be used would be very similar to the tests being proposed. MRTD is already test in other CA demod tests.</w:t>
            </w:r>
          </w:p>
          <w:p w14:paraId="34A86A45" w14:textId="77777777" w:rsidR="00670552" w:rsidRDefault="007E1CE3">
            <w:pPr>
              <w:rPr>
                <w:bCs/>
                <w:lang w:val="en-US" w:eastAsia="ja-JP"/>
              </w:rPr>
            </w:pPr>
            <w:r>
              <w:rPr>
                <w:rFonts w:hint="eastAsia"/>
                <w:bCs/>
                <w:lang w:val="en-US" w:eastAsia="ja-JP"/>
              </w:rPr>
              <w:t>I</w:t>
            </w:r>
            <w:r>
              <w:rPr>
                <w:bCs/>
                <w:lang w:val="en-US" w:eastAsia="ja-JP"/>
              </w:rPr>
              <w:t>ssue 2-1-2:</w:t>
            </w:r>
          </w:p>
          <w:p w14:paraId="3C01B95A" w14:textId="77777777" w:rsidR="00670552" w:rsidRDefault="007E1CE3">
            <w:pPr>
              <w:rPr>
                <w:bCs/>
                <w:lang w:val="en-US" w:eastAsia="ja-JP"/>
              </w:rPr>
            </w:pPr>
            <w:r>
              <w:rPr>
                <w:rFonts w:hint="eastAsia"/>
                <w:bCs/>
                <w:lang w:val="en-US" w:eastAsia="ja-JP"/>
              </w:rPr>
              <w:t>S</w:t>
            </w:r>
            <w:r>
              <w:rPr>
                <w:bCs/>
                <w:lang w:val="en-US" w:eastAsia="ja-JP"/>
              </w:rPr>
              <w:t xml:space="preserve">ame comments as for issue 2-1-1, we need to understand the added value of the test. </w:t>
            </w:r>
          </w:p>
        </w:tc>
      </w:tr>
      <w:tr w:rsidR="00CA3029" w14:paraId="175F2AFE" w14:textId="77777777" w:rsidTr="00CA3029">
        <w:tc>
          <w:tcPr>
            <w:tcW w:w="1236" w:type="dxa"/>
          </w:tcPr>
          <w:p w14:paraId="057AA856" w14:textId="4629B392" w:rsidR="00CA3029" w:rsidRDefault="00CA3029" w:rsidP="00EB71D5">
            <w:pPr>
              <w:spacing w:after="120"/>
              <w:rPr>
                <w:rFonts w:eastAsiaTheme="minorEastAsia"/>
                <w:lang w:val="en-US" w:eastAsia="zh-CN"/>
              </w:rPr>
            </w:pPr>
            <w:r>
              <w:rPr>
                <w:rFonts w:eastAsiaTheme="minorEastAsia"/>
                <w:lang w:val="en-US" w:eastAsia="zh-CN"/>
              </w:rPr>
              <w:t>Apple</w:t>
            </w:r>
          </w:p>
        </w:tc>
        <w:tc>
          <w:tcPr>
            <w:tcW w:w="8395" w:type="dxa"/>
          </w:tcPr>
          <w:p w14:paraId="4D988CA9" w14:textId="77777777" w:rsidR="00CA3029" w:rsidRDefault="00CA3029" w:rsidP="00EB71D5">
            <w:pPr>
              <w:rPr>
                <w:bCs/>
                <w:lang w:val="en-US" w:eastAsia="ja-JP"/>
              </w:rPr>
            </w:pPr>
            <w:r>
              <w:rPr>
                <w:rFonts w:hint="eastAsia"/>
                <w:bCs/>
                <w:lang w:val="en-US" w:eastAsia="ja-JP"/>
              </w:rPr>
              <w:t>I</w:t>
            </w:r>
            <w:r>
              <w:rPr>
                <w:bCs/>
                <w:lang w:val="en-US" w:eastAsia="ja-JP"/>
              </w:rPr>
              <w:t>ssue 2-1-1-:</w:t>
            </w:r>
          </w:p>
          <w:p w14:paraId="705909AE" w14:textId="3CA8F1BE" w:rsidR="00CA3029" w:rsidRDefault="00CA3029" w:rsidP="00EB71D5">
            <w:pPr>
              <w:rPr>
                <w:bCs/>
                <w:lang w:val="en-US" w:eastAsia="ja-JP"/>
              </w:rPr>
            </w:pPr>
            <w:r>
              <w:rPr>
                <w:rFonts w:hint="eastAsia"/>
                <w:bCs/>
                <w:lang w:val="en-US" w:eastAsia="ja-JP"/>
              </w:rPr>
              <w:t>W</w:t>
            </w:r>
            <w:r>
              <w:rPr>
                <w:bCs/>
                <w:lang w:val="en-US" w:eastAsia="ja-JP"/>
              </w:rPr>
              <w:t>e lean towards Option 2 from Ericsson. However, we believe more discussion is needed. RAN4#107 seems a good opportunity to discuss in person issues regarding technical assumptions, details and added value of the test.</w:t>
            </w:r>
          </w:p>
          <w:p w14:paraId="22D553B2" w14:textId="77777777" w:rsidR="00CA3029" w:rsidRDefault="00CA3029" w:rsidP="00EB71D5">
            <w:pPr>
              <w:rPr>
                <w:bCs/>
                <w:lang w:val="en-US" w:eastAsia="ja-JP"/>
              </w:rPr>
            </w:pPr>
            <w:r>
              <w:rPr>
                <w:rFonts w:hint="eastAsia"/>
                <w:bCs/>
                <w:lang w:val="en-US" w:eastAsia="ja-JP"/>
              </w:rPr>
              <w:t>I</w:t>
            </w:r>
            <w:r>
              <w:rPr>
                <w:bCs/>
                <w:lang w:val="en-US" w:eastAsia="ja-JP"/>
              </w:rPr>
              <w:t>ssue 2-1-2:</w:t>
            </w:r>
          </w:p>
          <w:p w14:paraId="6CF89453" w14:textId="53C8DA31" w:rsidR="00CA3029" w:rsidRDefault="00CA3029" w:rsidP="00EB71D5">
            <w:pPr>
              <w:rPr>
                <w:bCs/>
                <w:lang w:val="en-US" w:eastAsia="ja-JP"/>
              </w:rPr>
            </w:pPr>
            <w:r>
              <w:rPr>
                <w:bCs/>
                <w:lang w:val="en-US" w:eastAsia="ja-JP"/>
              </w:rPr>
              <w:t xml:space="preserve">Again, we have closer agreement with Ericsson. But same comments as for issue 2-1-1, we need more discussion. </w:t>
            </w:r>
          </w:p>
        </w:tc>
      </w:tr>
    </w:tbl>
    <w:p w14:paraId="42FEDFA1" w14:textId="77777777" w:rsidR="00670552" w:rsidRDefault="00670552">
      <w:pPr>
        <w:rPr>
          <w:color w:val="0070C0"/>
          <w:lang w:val="en-US" w:eastAsia="zh-CN"/>
        </w:rPr>
      </w:pPr>
    </w:p>
    <w:p w14:paraId="46D5EB92" w14:textId="77777777" w:rsidR="00670552" w:rsidRDefault="007E1CE3">
      <w:pPr>
        <w:pStyle w:val="Heading3"/>
      </w:pPr>
      <w:r>
        <w:t>CRs/TPs comments collection</w:t>
      </w:r>
    </w:p>
    <w:p w14:paraId="17BB0FD7" w14:textId="77777777" w:rsidR="00670552" w:rsidRDefault="007E1CE3">
      <w:pPr>
        <w:rPr>
          <w:iCs/>
          <w:lang w:val="en-US" w:eastAsia="zh-CN"/>
        </w:rPr>
      </w:pPr>
      <w:r>
        <w:rPr>
          <w:iCs/>
          <w:lang w:val="en-US" w:eastAsia="zh-CN"/>
        </w:rPr>
        <w:t>None</w:t>
      </w:r>
    </w:p>
    <w:p w14:paraId="7E5B6FBC" w14:textId="77777777" w:rsidR="00670552" w:rsidRDefault="00670552">
      <w:pPr>
        <w:rPr>
          <w:color w:val="0070C0"/>
          <w:lang w:val="en-US" w:eastAsia="zh-CN"/>
        </w:rPr>
      </w:pPr>
    </w:p>
    <w:p w14:paraId="14DA8E30" w14:textId="77777777" w:rsidR="00670552" w:rsidRDefault="007E1CE3">
      <w:pPr>
        <w:pStyle w:val="Heading2"/>
      </w:pPr>
      <w:r>
        <w:t xml:space="preserve">Summary for 1st round </w:t>
      </w:r>
    </w:p>
    <w:p w14:paraId="1F8D89E7" w14:textId="77777777" w:rsidR="00670552" w:rsidRDefault="007E1CE3">
      <w:pPr>
        <w:pStyle w:val="Heading3"/>
      </w:pPr>
      <w:r>
        <w:t xml:space="preserve">Open issues </w:t>
      </w:r>
    </w:p>
    <w:p w14:paraId="13F01AD1" w14:textId="77777777" w:rsidR="00670552" w:rsidRDefault="007E1CE3">
      <w:pPr>
        <w:rPr>
          <w:i/>
          <w:lang w:val="en-US" w:eastAsia="zh-CN"/>
        </w:rPr>
      </w:pPr>
      <w:r>
        <w:rPr>
          <w:i/>
          <w:lang w:val="en-US" w:eastAsia="zh-CN"/>
        </w:rPr>
        <w:t>Moderator tries to summarize discussion status for 1</w:t>
      </w:r>
      <w:r>
        <w:rPr>
          <w:i/>
          <w:vertAlign w:val="superscript"/>
          <w:lang w:val="en-US" w:eastAsia="zh-CN"/>
        </w:rPr>
        <w:t>st</w:t>
      </w:r>
      <w:r>
        <w:rPr>
          <w:i/>
          <w:lang w:val="en-US" w:eastAsia="zh-CN"/>
        </w:rPr>
        <w:t xml:space="preserve"> round, list all the identified open issues and tentative agreements or candidate options and suggestion for 2</w:t>
      </w:r>
      <w:r>
        <w:rPr>
          <w:i/>
          <w:vertAlign w:val="superscript"/>
          <w:lang w:val="en-US" w:eastAsia="zh-CN"/>
        </w:rPr>
        <w:t>nd</w:t>
      </w:r>
      <w:r>
        <w:rPr>
          <w:i/>
          <w:lang w:val="en-US" w:eastAsia="zh-CN"/>
        </w:rPr>
        <w:t xml:space="preserve"> round </w:t>
      </w:r>
      <w:proofErr w:type="gramStart"/>
      <w:r>
        <w:rPr>
          <w:i/>
          <w:lang w:val="en-US" w:eastAsia="zh-CN"/>
        </w:rPr>
        <w:t>i.e.</w:t>
      </w:r>
      <w:proofErr w:type="gramEnd"/>
      <w:r>
        <w:rPr>
          <w:i/>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670552" w14:paraId="3F320F89" w14:textId="77777777">
        <w:tc>
          <w:tcPr>
            <w:tcW w:w="1230" w:type="dxa"/>
          </w:tcPr>
          <w:p w14:paraId="7D418ABB" w14:textId="77777777" w:rsidR="00670552" w:rsidRDefault="00670552">
            <w:pPr>
              <w:rPr>
                <w:rFonts w:eastAsiaTheme="minorEastAsia"/>
                <w:b/>
                <w:bCs/>
                <w:lang w:val="en-US" w:eastAsia="zh-CN"/>
              </w:rPr>
            </w:pPr>
          </w:p>
        </w:tc>
        <w:tc>
          <w:tcPr>
            <w:tcW w:w="8401" w:type="dxa"/>
          </w:tcPr>
          <w:p w14:paraId="56741AB9" w14:textId="77777777" w:rsidR="00670552" w:rsidRDefault="007E1CE3">
            <w:pPr>
              <w:rPr>
                <w:rFonts w:eastAsiaTheme="minorEastAsia"/>
                <w:b/>
                <w:bCs/>
                <w:lang w:val="en-US" w:eastAsia="zh-CN"/>
              </w:rPr>
            </w:pPr>
            <w:r>
              <w:rPr>
                <w:rFonts w:eastAsiaTheme="minorEastAsia"/>
                <w:b/>
                <w:bCs/>
                <w:lang w:val="en-US" w:eastAsia="zh-CN"/>
              </w:rPr>
              <w:t xml:space="preserve">Status summary </w:t>
            </w:r>
          </w:p>
        </w:tc>
      </w:tr>
      <w:tr w:rsidR="00670552" w14:paraId="2CB8914C" w14:textId="77777777">
        <w:tc>
          <w:tcPr>
            <w:tcW w:w="1230" w:type="dxa"/>
          </w:tcPr>
          <w:p w14:paraId="7E8ADCEC" w14:textId="77777777" w:rsidR="00670552" w:rsidRDefault="007E1CE3">
            <w:pPr>
              <w:rPr>
                <w:rFonts w:eastAsiaTheme="minorEastAsia"/>
                <w:lang w:val="en-US" w:eastAsia="zh-CN"/>
              </w:rPr>
            </w:pPr>
            <w:r>
              <w:rPr>
                <w:b/>
                <w:lang w:val="en-US" w:eastAsia="ko-KR"/>
              </w:rPr>
              <w:t>Issue 2-1-1: Intra-band NR-CA for non-colocated deployment scenario</w:t>
            </w:r>
            <w:r>
              <w:rPr>
                <w:rFonts w:eastAsiaTheme="minorEastAsia"/>
                <w:b/>
                <w:bCs/>
                <w:lang w:val="en-US" w:eastAsia="zh-CN"/>
              </w:rPr>
              <w:t xml:space="preserve"> </w:t>
            </w:r>
          </w:p>
        </w:tc>
        <w:tc>
          <w:tcPr>
            <w:tcW w:w="8401" w:type="dxa"/>
          </w:tcPr>
          <w:p w14:paraId="304A47FD" w14:textId="77777777" w:rsidR="00670552" w:rsidRDefault="007E1CE3">
            <w:pPr>
              <w:rPr>
                <w:rFonts w:eastAsiaTheme="minorEastAsia"/>
                <w:iCs/>
                <w:lang w:val="en-US" w:eastAsia="zh-CN"/>
              </w:rPr>
            </w:pPr>
            <w:r>
              <w:rPr>
                <w:rFonts w:eastAsiaTheme="minorEastAsia"/>
                <w:iCs/>
                <w:lang w:val="en-US" w:eastAsia="zh-CN"/>
              </w:rPr>
              <w:t xml:space="preserve">See the summary of </w:t>
            </w:r>
            <w:r>
              <w:rPr>
                <w:lang w:val="en-US" w:eastAsia="ko-KR"/>
              </w:rPr>
              <w:t>Issue 1-2-2.</w:t>
            </w:r>
            <w:r>
              <w:rPr>
                <w:rFonts w:eastAsiaTheme="minorEastAsia"/>
                <w:iCs/>
                <w:lang w:val="en-US" w:eastAsia="zh-CN"/>
              </w:rPr>
              <w:t xml:space="preserve"> </w:t>
            </w:r>
          </w:p>
        </w:tc>
      </w:tr>
      <w:tr w:rsidR="00670552" w14:paraId="7DB0AC3E" w14:textId="77777777">
        <w:tc>
          <w:tcPr>
            <w:tcW w:w="1230" w:type="dxa"/>
          </w:tcPr>
          <w:p w14:paraId="3FAAE906" w14:textId="77777777" w:rsidR="00670552" w:rsidRDefault="007E1CE3">
            <w:pPr>
              <w:rPr>
                <w:b/>
                <w:lang w:val="en-US" w:eastAsia="ko-KR"/>
              </w:rPr>
            </w:pPr>
            <w:r>
              <w:rPr>
                <w:b/>
                <w:lang w:val="en-US" w:eastAsia="ko-KR"/>
              </w:rPr>
              <w:t>Issue 2-1-2: Intra-band EN-DC for non-colocated deployment scenario</w:t>
            </w:r>
          </w:p>
        </w:tc>
        <w:tc>
          <w:tcPr>
            <w:tcW w:w="8401" w:type="dxa"/>
          </w:tcPr>
          <w:p w14:paraId="1ABA71E9" w14:textId="77777777" w:rsidR="00670552" w:rsidRDefault="007E1CE3">
            <w:pPr>
              <w:rPr>
                <w:rFonts w:eastAsiaTheme="minorEastAsia"/>
                <w:iCs/>
                <w:u w:val="single"/>
                <w:lang w:val="en-US" w:eastAsia="zh-CN"/>
              </w:rPr>
            </w:pPr>
            <w:r>
              <w:rPr>
                <w:rFonts w:eastAsiaTheme="minorEastAsia"/>
                <w:iCs/>
                <w:lang w:val="en-US" w:eastAsia="zh-CN"/>
              </w:rPr>
              <w:t xml:space="preserve">See the summary of </w:t>
            </w:r>
            <w:r>
              <w:rPr>
                <w:lang w:val="en-US" w:eastAsia="ko-KR"/>
              </w:rPr>
              <w:t>Issue 1-2-2.</w:t>
            </w:r>
          </w:p>
        </w:tc>
      </w:tr>
    </w:tbl>
    <w:p w14:paraId="7DCCB3FD" w14:textId="77777777" w:rsidR="00670552" w:rsidRDefault="00670552">
      <w:pPr>
        <w:rPr>
          <w:i/>
          <w:lang w:val="en-US" w:eastAsia="zh-CN"/>
        </w:rPr>
      </w:pPr>
    </w:p>
    <w:p w14:paraId="3121FFA6" w14:textId="77777777" w:rsidR="00670552" w:rsidRDefault="007E1CE3">
      <w:pPr>
        <w:pStyle w:val="Heading3"/>
      </w:pPr>
      <w:r>
        <w:t>CRs/TPs</w:t>
      </w:r>
    </w:p>
    <w:p w14:paraId="00595E32" w14:textId="77777777" w:rsidR="00670552" w:rsidRDefault="007E1CE3">
      <w:pPr>
        <w:rPr>
          <w:i/>
          <w:lang w:val="en-US"/>
        </w:rPr>
      </w:pPr>
      <w:r>
        <w:rPr>
          <w:i/>
          <w:lang w:val="en-US" w:eastAsia="zh-CN"/>
        </w:rPr>
        <w:t>Moderator tries to summarize discussion status for 1</w:t>
      </w:r>
      <w:r>
        <w:rPr>
          <w:i/>
          <w:vertAlign w:val="superscript"/>
          <w:lang w:val="en-US" w:eastAsia="zh-CN"/>
        </w:rPr>
        <w:t>st</w:t>
      </w:r>
      <w:r>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70552" w14:paraId="585C669F" w14:textId="77777777">
        <w:tc>
          <w:tcPr>
            <w:tcW w:w="1242" w:type="dxa"/>
          </w:tcPr>
          <w:p w14:paraId="7F7F644D" w14:textId="77777777" w:rsidR="00670552" w:rsidRDefault="007E1CE3">
            <w:pPr>
              <w:rPr>
                <w:rFonts w:eastAsiaTheme="minorEastAsia"/>
                <w:b/>
                <w:bCs/>
                <w:lang w:val="en-US" w:eastAsia="zh-CN"/>
              </w:rPr>
            </w:pPr>
            <w:r>
              <w:rPr>
                <w:rFonts w:eastAsiaTheme="minorEastAsia"/>
                <w:b/>
                <w:bCs/>
                <w:lang w:val="en-US" w:eastAsia="zh-CN"/>
              </w:rPr>
              <w:t>CR/TP number</w:t>
            </w:r>
          </w:p>
        </w:tc>
        <w:tc>
          <w:tcPr>
            <w:tcW w:w="8615" w:type="dxa"/>
          </w:tcPr>
          <w:p w14:paraId="5537CA65" w14:textId="77777777" w:rsidR="00670552" w:rsidRDefault="007E1CE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670552" w14:paraId="681F2A3A" w14:textId="77777777">
        <w:tc>
          <w:tcPr>
            <w:tcW w:w="1242" w:type="dxa"/>
          </w:tcPr>
          <w:p w14:paraId="6BD9CB1C" w14:textId="77777777" w:rsidR="00670552" w:rsidRDefault="007E1CE3">
            <w:pPr>
              <w:rPr>
                <w:rFonts w:eastAsiaTheme="minorEastAsia"/>
                <w:lang w:val="en-US" w:eastAsia="zh-CN"/>
              </w:rPr>
            </w:pPr>
            <w:r>
              <w:rPr>
                <w:rFonts w:eastAsiaTheme="minorEastAsia"/>
                <w:lang w:val="en-US" w:eastAsia="zh-CN"/>
              </w:rPr>
              <w:t>XXX</w:t>
            </w:r>
          </w:p>
        </w:tc>
        <w:tc>
          <w:tcPr>
            <w:tcW w:w="8615" w:type="dxa"/>
          </w:tcPr>
          <w:p w14:paraId="1D51D9D9" w14:textId="77777777" w:rsidR="00670552" w:rsidRDefault="007E1CE3">
            <w:pPr>
              <w:rPr>
                <w:rFonts w:eastAsiaTheme="minorEastAsia"/>
                <w:lang w:val="en-US" w:eastAsia="zh-CN"/>
              </w:rPr>
            </w:pPr>
            <w:r>
              <w:rPr>
                <w:rFonts w:eastAsiaTheme="minorEastAsia"/>
                <w:i/>
                <w:lang w:val="en-US" w:eastAsia="zh-CN"/>
              </w:rPr>
              <w:t>Based on 1</w:t>
            </w:r>
            <w:r>
              <w:rPr>
                <w:rFonts w:eastAsiaTheme="minorEastAsia"/>
                <w:i/>
                <w:vertAlign w:val="superscript"/>
                <w:lang w:val="en-US" w:eastAsia="zh-CN"/>
              </w:rPr>
              <w:t>st</w:t>
            </w:r>
            <w:r>
              <w:rPr>
                <w:rFonts w:eastAsiaTheme="minorEastAsia"/>
                <w:i/>
                <w:lang w:val="en-US" w:eastAsia="zh-CN"/>
              </w:rPr>
              <w:t xml:space="preserve"> round of comments collection, moderator can recommend the next steps such as “agreeable”, “to be revised”</w:t>
            </w:r>
          </w:p>
        </w:tc>
      </w:tr>
    </w:tbl>
    <w:p w14:paraId="0EA3EF74" w14:textId="77777777" w:rsidR="00670552" w:rsidRDefault="00670552">
      <w:pPr>
        <w:rPr>
          <w:lang w:val="en-US" w:eastAsia="zh-CN"/>
        </w:rPr>
      </w:pPr>
    </w:p>
    <w:p w14:paraId="4225FCB3" w14:textId="77777777" w:rsidR="00670552" w:rsidRDefault="007E1CE3">
      <w:pPr>
        <w:pStyle w:val="Heading2"/>
        <w:rPr>
          <w:lang w:val="en-US"/>
        </w:rPr>
      </w:pPr>
      <w:r>
        <w:rPr>
          <w:lang w:val="en-US"/>
        </w:rPr>
        <w:t>Discussion on 2nd round (if applicable)</w:t>
      </w:r>
    </w:p>
    <w:p w14:paraId="465C2469" w14:textId="77777777" w:rsidR="00670552" w:rsidRDefault="007E1CE3">
      <w:pPr>
        <w:rPr>
          <w:iCs/>
          <w:lang w:val="en-US" w:eastAsia="zh-CN"/>
        </w:rPr>
      </w:pPr>
      <w:r>
        <w:rPr>
          <w:iCs/>
          <w:lang w:val="en-US" w:eastAsia="zh-CN"/>
        </w:rPr>
        <w:t>No discussion</w:t>
      </w:r>
    </w:p>
    <w:p w14:paraId="57EDB1A0" w14:textId="77777777" w:rsidR="00670552" w:rsidRDefault="00670552">
      <w:pPr>
        <w:rPr>
          <w:color w:val="0070C0"/>
          <w:lang w:val="en-US" w:eastAsia="zh-CN"/>
        </w:rPr>
      </w:pPr>
    </w:p>
    <w:p w14:paraId="54C42D07" w14:textId="77777777" w:rsidR="00670552" w:rsidRDefault="007E1CE3">
      <w:pPr>
        <w:pStyle w:val="Heading1"/>
        <w:rPr>
          <w:lang w:val="en-US" w:eastAsia="ja-JP"/>
        </w:rPr>
      </w:pPr>
      <w:r>
        <w:rPr>
          <w:lang w:val="en-US" w:eastAsia="ja-JP"/>
        </w:rPr>
        <w:t>Topic #3: UE demodulation requirements for 4Rx UE</w:t>
      </w:r>
    </w:p>
    <w:p w14:paraId="05004096" w14:textId="77777777" w:rsidR="00670552" w:rsidRDefault="007E1CE3">
      <w:pPr>
        <w:pStyle w:val="Heading2"/>
      </w:pPr>
      <w:r>
        <w:t>Companies’ contributions summary</w:t>
      </w:r>
    </w:p>
    <w:p w14:paraId="75BA6234" w14:textId="77777777" w:rsidR="00670552" w:rsidRDefault="007E1CE3">
      <w:pPr>
        <w:rPr>
          <w:lang w:val="en-US" w:eastAsia="zh-CN"/>
        </w:rPr>
      </w:pPr>
      <w:r>
        <w:rPr>
          <w:lang w:val="en-US" w:eastAsia="zh-CN"/>
        </w:rPr>
        <w:t>See 1.1</w:t>
      </w:r>
    </w:p>
    <w:p w14:paraId="0A564913" w14:textId="77777777" w:rsidR="00670552" w:rsidRDefault="007E1CE3">
      <w:pPr>
        <w:pStyle w:val="Heading2"/>
      </w:pPr>
      <w:r>
        <w:t>Open issues summary</w:t>
      </w:r>
    </w:p>
    <w:p w14:paraId="2B3E0BD6" w14:textId="77777777" w:rsidR="00670552" w:rsidRDefault="007E1CE3">
      <w:pPr>
        <w:pStyle w:val="Heading3"/>
        <w:rPr>
          <w:lang w:val="en-US"/>
        </w:rPr>
      </w:pPr>
      <w:r>
        <w:rPr>
          <w:lang w:val="en-US"/>
        </w:rPr>
        <w:t>Sub-topic 3-1</w:t>
      </w:r>
      <w:r>
        <w:rPr>
          <w:lang w:val="en-US"/>
        </w:rPr>
        <w:tab/>
        <w:t>PDSCH demodulation requirements for Type 3a/3b UEs (if agreed to define the UE demodulation requirements)</w:t>
      </w:r>
    </w:p>
    <w:p w14:paraId="0658D17C" w14:textId="77777777" w:rsidR="00670552" w:rsidRDefault="007E1CE3">
      <w:pPr>
        <w:rPr>
          <w:iCs/>
          <w:lang w:val="en-US" w:eastAsia="zh-CN"/>
        </w:rPr>
      </w:pPr>
      <w:r>
        <w:rPr>
          <w:iCs/>
          <w:lang w:val="en-US" w:eastAsia="zh-CN"/>
        </w:rPr>
        <w:t xml:space="preserve">Sub-topic description: Discuss the detailed UE demodulation requirements assumption for 4Rx UE, depending on the conclusion of Topic #1. </w:t>
      </w:r>
    </w:p>
    <w:p w14:paraId="18693321" w14:textId="77777777" w:rsidR="00670552" w:rsidRDefault="007E1CE3">
      <w:pPr>
        <w:rPr>
          <w:b/>
          <w:u w:val="single"/>
          <w:lang w:val="en-US" w:eastAsia="ko-KR"/>
        </w:rPr>
      </w:pPr>
      <w:r>
        <w:rPr>
          <w:b/>
          <w:u w:val="single"/>
          <w:lang w:val="en-US" w:eastAsia="ko-KR"/>
        </w:rPr>
        <w:t>Issue 3-1-1: Assumption of maximum receive time difference (MRTD)</w:t>
      </w:r>
    </w:p>
    <w:p w14:paraId="16DB2B7E"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71204495"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(Apple): Only operate when the RTD between two CCs is guaranteed to be within CP, i.e., MRTD &lt; CP. </w:t>
      </w:r>
    </w:p>
    <w:p w14:paraId="7DF3F0BA"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lang w:val="en-US"/>
        </w:rPr>
        <w:t xml:space="preserve">If it is assumed CP &lt; MRTD &lt; X us, then permission for degradation of affected OFDM symbols should be explicitly allowed. </w:t>
      </w:r>
    </w:p>
    <w:p w14:paraId="1266FF4B"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45C8D22"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3D9EFD43" w14:textId="77777777" w:rsidR="00670552" w:rsidRDefault="00670552">
      <w:pPr>
        <w:rPr>
          <w:rFonts w:eastAsia="Yu Mincho"/>
          <w:iCs/>
          <w:color w:val="0070C0"/>
          <w:lang w:val="en-US" w:eastAsia="ja-JP"/>
        </w:rPr>
      </w:pPr>
    </w:p>
    <w:p w14:paraId="1766B7C1" w14:textId="77777777" w:rsidR="00670552" w:rsidRDefault="007E1CE3">
      <w:pPr>
        <w:rPr>
          <w:b/>
          <w:u w:val="single"/>
          <w:lang w:val="en-US" w:eastAsia="ko-KR"/>
        </w:rPr>
      </w:pPr>
      <w:r>
        <w:rPr>
          <w:b/>
          <w:u w:val="single"/>
          <w:lang w:val="en-US" w:eastAsia="ko-KR"/>
        </w:rPr>
        <w:t>Issue 3-1-2: How to specify the requirements if RAN4 will define the UE demodulation requirements assuming CP &lt; MRTD &lt; X us</w:t>
      </w:r>
    </w:p>
    <w:p w14:paraId="5AA4145E" w14:textId="77777777" w:rsidR="00670552" w:rsidRDefault="007E1CE3">
      <w:pPr>
        <w:rPr>
          <w:bCs/>
          <w:lang w:val="en-US" w:eastAsia="ko-KR"/>
        </w:rPr>
      </w:pPr>
      <w:r>
        <w:rPr>
          <w:bCs/>
          <w:lang w:val="en-US" w:eastAsia="ko-KR"/>
        </w:rPr>
        <w:t>Observation by Apple: It might be quite difficult to align performance between companies due to different AGC concepts and implementations, hence, it would be hard to align on minimum performance requirements</w:t>
      </w:r>
    </w:p>
    <w:p w14:paraId="63AE4F42"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31239382" w14:textId="77777777" w:rsidR="00670552" w:rsidRDefault="007E1CE3">
      <w:pPr>
        <w:pStyle w:val="ListParagraph"/>
        <w:numPr>
          <w:ilvl w:val="1"/>
          <w:numId w:val="4"/>
        </w:numPr>
        <w:overflowPunct/>
        <w:autoSpaceDE/>
        <w:autoSpaceDN/>
        <w:adjustRightInd/>
        <w:spacing w:after="120"/>
        <w:ind w:left="1440" w:firstLineChars="0"/>
        <w:textAlignment w:val="auto"/>
        <w:rPr>
          <w:lang w:val="en-US"/>
        </w:rPr>
      </w:pPr>
      <w:r>
        <w:rPr>
          <w:rFonts w:eastAsia="SimSun"/>
          <w:szCs w:val="24"/>
          <w:lang w:val="en-US" w:eastAsia="zh-CN"/>
        </w:rPr>
        <w:t>Option 1 (Apple): Focus on scheduling that avoids the degraded OFDM symbols due to high RTD and shared LNA</w:t>
      </w:r>
    </w:p>
    <w:p w14:paraId="3CDEB7B8"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lang w:val="en-US"/>
        </w:rPr>
        <w:t>Schedule PDSCH avoiding affected OFDM symbol, either sym0 or sym13, based on RTD measurements.</w:t>
      </w:r>
    </w:p>
    <w:p w14:paraId="473AF159" w14:textId="77777777" w:rsidR="00670552" w:rsidRDefault="007E1CE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lang w:val="en-US"/>
        </w:rPr>
        <w:t>Configure PDCCH and CSI-RS/TRS away from both possible affected OFDM symbols, sym0 AND sym13.</w:t>
      </w:r>
    </w:p>
    <w:p w14:paraId="3B49C590" w14:textId="77777777" w:rsidR="00670552" w:rsidRDefault="007E1CE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82D042D" w14:textId="77777777" w:rsidR="00670552" w:rsidRDefault="007E1CE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1205E42E" w14:textId="77777777" w:rsidR="00670552" w:rsidRDefault="00670552">
      <w:pPr>
        <w:rPr>
          <w:color w:val="0070C0"/>
          <w:lang w:val="en-US" w:eastAsia="zh-CN"/>
        </w:rPr>
      </w:pPr>
    </w:p>
    <w:p w14:paraId="070F642C" w14:textId="77777777" w:rsidR="00670552" w:rsidRDefault="007E1CE3">
      <w:pPr>
        <w:pStyle w:val="Heading2"/>
        <w:rPr>
          <w:lang w:val="en-US"/>
        </w:rPr>
      </w:pPr>
      <w:proofErr w:type="gramStart"/>
      <w:r>
        <w:rPr>
          <w:lang w:val="en-US"/>
        </w:rPr>
        <w:t>Companies</w:t>
      </w:r>
      <w:proofErr w:type="gramEnd"/>
      <w:r>
        <w:rPr>
          <w:lang w:val="en-US"/>
        </w:rPr>
        <w:t xml:space="preserve"> views’ collection for 1st round </w:t>
      </w:r>
    </w:p>
    <w:p w14:paraId="7482ACF2" w14:textId="77777777" w:rsidR="00670552" w:rsidRDefault="007E1CE3">
      <w:pPr>
        <w:pStyle w:val="Heading3"/>
      </w:pPr>
      <w:r>
        <w:t xml:space="preserve">Open issues </w:t>
      </w:r>
    </w:p>
    <w:tbl>
      <w:tblPr>
        <w:tblStyle w:val="TableGrid"/>
        <w:tblW w:w="0" w:type="auto"/>
        <w:tblLook w:val="04A0" w:firstRow="1" w:lastRow="0" w:firstColumn="1" w:lastColumn="0" w:noHBand="0" w:noVBand="1"/>
      </w:tblPr>
      <w:tblGrid>
        <w:gridCol w:w="1236"/>
        <w:gridCol w:w="8395"/>
      </w:tblGrid>
      <w:tr w:rsidR="00670552" w14:paraId="713EAD24" w14:textId="77777777">
        <w:tc>
          <w:tcPr>
            <w:tcW w:w="1236" w:type="dxa"/>
          </w:tcPr>
          <w:p w14:paraId="5431AC42" w14:textId="77777777" w:rsidR="00670552" w:rsidRDefault="007E1CE3">
            <w:pPr>
              <w:spacing w:after="120"/>
              <w:rPr>
                <w:rFonts w:eastAsiaTheme="minorEastAsia"/>
                <w:b/>
                <w:bCs/>
                <w:lang w:val="en-US" w:eastAsia="zh-CN"/>
              </w:rPr>
            </w:pPr>
            <w:r>
              <w:rPr>
                <w:rFonts w:eastAsiaTheme="minorEastAsia"/>
                <w:b/>
                <w:bCs/>
                <w:lang w:val="en-US" w:eastAsia="zh-CN"/>
              </w:rPr>
              <w:t>Company</w:t>
            </w:r>
          </w:p>
        </w:tc>
        <w:tc>
          <w:tcPr>
            <w:tcW w:w="8395" w:type="dxa"/>
          </w:tcPr>
          <w:p w14:paraId="10AA52FF" w14:textId="77777777" w:rsidR="00670552" w:rsidRDefault="007E1CE3">
            <w:pPr>
              <w:spacing w:after="120"/>
              <w:rPr>
                <w:rFonts w:eastAsiaTheme="minorEastAsia"/>
                <w:b/>
                <w:bCs/>
                <w:lang w:val="en-US" w:eastAsia="zh-CN"/>
              </w:rPr>
            </w:pPr>
            <w:r>
              <w:rPr>
                <w:rFonts w:eastAsiaTheme="minorEastAsia"/>
                <w:b/>
                <w:bCs/>
                <w:lang w:val="en-US" w:eastAsia="zh-CN"/>
              </w:rPr>
              <w:t>Comments</w:t>
            </w:r>
          </w:p>
        </w:tc>
      </w:tr>
      <w:tr w:rsidR="00670552" w14:paraId="3F8A01C2" w14:textId="77777777">
        <w:tc>
          <w:tcPr>
            <w:tcW w:w="1236" w:type="dxa"/>
          </w:tcPr>
          <w:p w14:paraId="0C853A3D" w14:textId="77777777" w:rsidR="00670552" w:rsidRDefault="007E1CE3">
            <w:pPr>
              <w:spacing w:after="120"/>
              <w:rPr>
                <w:rFonts w:eastAsiaTheme="minorEastAsia"/>
                <w:lang w:val="en-US" w:eastAsia="zh-CN"/>
              </w:rPr>
            </w:pPr>
            <w:r>
              <w:rPr>
                <w:rFonts w:eastAsiaTheme="minorEastAsia"/>
                <w:lang w:val="en-US" w:eastAsia="zh-CN"/>
              </w:rPr>
              <w:t>XXX</w:t>
            </w:r>
          </w:p>
        </w:tc>
        <w:tc>
          <w:tcPr>
            <w:tcW w:w="8395" w:type="dxa"/>
          </w:tcPr>
          <w:p w14:paraId="6E17E8E2" w14:textId="77777777" w:rsidR="00670552" w:rsidRDefault="007E1CE3">
            <w:pPr>
              <w:rPr>
                <w:bCs/>
                <w:lang w:val="en-US" w:eastAsia="ko-KR"/>
              </w:rPr>
            </w:pPr>
            <w:r>
              <w:rPr>
                <w:bCs/>
                <w:lang w:val="en-US" w:eastAsia="ko-KR"/>
              </w:rPr>
              <w:t xml:space="preserve">Issue 3-1-1: </w:t>
            </w:r>
          </w:p>
          <w:p w14:paraId="264E252F" w14:textId="77777777" w:rsidR="00670552" w:rsidRDefault="007E1CE3">
            <w:pPr>
              <w:rPr>
                <w:bCs/>
                <w:lang w:val="en-US" w:eastAsia="ko-KR"/>
              </w:rPr>
            </w:pPr>
            <w:r>
              <w:rPr>
                <w:bCs/>
                <w:lang w:val="en-US" w:eastAsia="ko-KR"/>
              </w:rPr>
              <w:t xml:space="preserve">Issue 3-1-2: </w:t>
            </w:r>
          </w:p>
          <w:p w14:paraId="1EF531F3" w14:textId="77777777" w:rsidR="00670552" w:rsidRDefault="007E1CE3">
            <w:pPr>
              <w:rPr>
                <w:rFonts w:eastAsiaTheme="minorEastAsia"/>
                <w:lang w:val="en-US" w:eastAsia="zh-CN"/>
              </w:rPr>
            </w:pPr>
            <w:r>
              <w:rPr>
                <w:rFonts w:eastAsiaTheme="minorEastAsia"/>
                <w:bCs/>
                <w:lang w:val="en-US" w:eastAsia="zh-CN"/>
              </w:rPr>
              <w:t>Ot</w:t>
            </w:r>
            <w:r>
              <w:rPr>
                <w:rFonts w:eastAsiaTheme="minorEastAsia"/>
                <w:lang w:val="en-US" w:eastAsia="zh-CN"/>
              </w:rPr>
              <w:t>hers:</w:t>
            </w:r>
          </w:p>
        </w:tc>
      </w:tr>
      <w:tr w:rsidR="00670552" w14:paraId="4B2F3483" w14:textId="77777777">
        <w:tc>
          <w:tcPr>
            <w:tcW w:w="1236" w:type="dxa"/>
          </w:tcPr>
          <w:p w14:paraId="2C723815" w14:textId="77777777" w:rsidR="00670552" w:rsidRDefault="007E1CE3">
            <w:pPr>
              <w:spacing w:after="120"/>
              <w:rPr>
                <w:lang w:val="en-US" w:eastAsia="ja-JP"/>
              </w:rPr>
            </w:pPr>
            <w:r>
              <w:rPr>
                <w:rFonts w:hint="eastAsia"/>
                <w:lang w:val="en-US" w:eastAsia="ja-JP"/>
              </w:rPr>
              <w:t>K</w:t>
            </w:r>
            <w:r>
              <w:rPr>
                <w:lang w:val="en-US" w:eastAsia="ja-JP"/>
              </w:rPr>
              <w:t>DDI</w:t>
            </w:r>
          </w:p>
        </w:tc>
        <w:tc>
          <w:tcPr>
            <w:tcW w:w="8395" w:type="dxa"/>
          </w:tcPr>
          <w:p w14:paraId="34DE57D8" w14:textId="77777777" w:rsidR="00670552" w:rsidRDefault="007E1CE3">
            <w:pPr>
              <w:rPr>
                <w:bCs/>
                <w:lang w:val="en-US" w:eastAsia="ko-KR"/>
              </w:rPr>
            </w:pPr>
            <w:r>
              <w:rPr>
                <w:bCs/>
                <w:lang w:val="en-US" w:eastAsia="ko-KR"/>
              </w:rPr>
              <w:t xml:space="preserve">Issue 3-1-1: </w:t>
            </w:r>
          </w:p>
          <w:p w14:paraId="50DCC79E" w14:textId="77777777" w:rsidR="00670552" w:rsidRDefault="007E1CE3">
            <w:pPr>
              <w:rPr>
                <w:bCs/>
                <w:lang w:val="en-US" w:eastAsia="ko-KR"/>
              </w:rPr>
            </w:pPr>
            <w:proofErr w:type="gramStart"/>
            <w:r>
              <w:rPr>
                <w:lang w:val="en-US"/>
              </w:rPr>
              <w:t>With regard to</w:t>
            </w:r>
            <w:proofErr w:type="gramEnd"/>
            <w:r>
              <w:rPr>
                <w:lang w:val="en-US"/>
              </w:rPr>
              <w:t xml:space="preserve"> PDSCH demodulation requirements for Type 3a/3b UEs, RRM part has waited the progress of UE RF part. With that, Demod also need to wait the progress.</w:t>
            </w:r>
          </w:p>
          <w:p w14:paraId="40E2E38C" w14:textId="77777777" w:rsidR="00670552" w:rsidRDefault="007E1CE3">
            <w:pPr>
              <w:rPr>
                <w:rFonts w:eastAsia="Malgun Gothic"/>
                <w:bCs/>
                <w:lang w:val="en-US" w:eastAsia="ko-KR"/>
              </w:rPr>
            </w:pPr>
            <w:r>
              <w:rPr>
                <w:bCs/>
                <w:lang w:val="en-US" w:eastAsia="ko-KR"/>
              </w:rPr>
              <w:t xml:space="preserve">Issue 3-1-2: </w:t>
            </w:r>
          </w:p>
          <w:p w14:paraId="5B4041F5" w14:textId="77777777" w:rsidR="00670552" w:rsidRDefault="007E1CE3">
            <w:pPr>
              <w:rPr>
                <w:rFonts w:eastAsia="Malgun Gothic"/>
                <w:bCs/>
                <w:lang w:val="en-US" w:eastAsia="ko-KR"/>
              </w:rPr>
            </w:pPr>
            <w:proofErr w:type="gramStart"/>
            <w:r>
              <w:rPr>
                <w:lang w:val="en-US"/>
              </w:rPr>
              <w:t>With regard to</w:t>
            </w:r>
            <w:proofErr w:type="gramEnd"/>
            <w:r>
              <w:rPr>
                <w:lang w:val="en-US"/>
              </w:rPr>
              <w:t xml:space="preserve"> PDSCH demodulation requirements for Type 3a/3b UEs, RRM part has waited the progress of UE RF part. With that, Demod also need to wait the progress.</w:t>
            </w:r>
          </w:p>
        </w:tc>
      </w:tr>
      <w:tr w:rsidR="00670552" w14:paraId="0FA1D0AD" w14:textId="77777777">
        <w:tc>
          <w:tcPr>
            <w:tcW w:w="1236" w:type="dxa"/>
          </w:tcPr>
          <w:p w14:paraId="6CFE5DA1" w14:textId="77777777" w:rsidR="00670552" w:rsidRDefault="007E1CE3">
            <w:pPr>
              <w:spacing w:after="120"/>
              <w:rPr>
                <w:lang w:val="en-US" w:eastAsia="ja-JP"/>
              </w:rPr>
            </w:pPr>
            <w:r>
              <w:rPr>
                <w:rFonts w:eastAsiaTheme="minorEastAsia"/>
                <w:lang w:val="en-US" w:eastAsia="zh-CN"/>
              </w:rPr>
              <w:t>Nokia, Nokia Shanghai Bell</w:t>
            </w:r>
          </w:p>
        </w:tc>
        <w:tc>
          <w:tcPr>
            <w:tcW w:w="8395" w:type="dxa"/>
          </w:tcPr>
          <w:p w14:paraId="755AD3BC" w14:textId="77777777" w:rsidR="00670552" w:rsidRDefault="007E1CE3">
            <w:pPr>
              <w:rPr>
                <w:bCs/>
                <w:lang w:val="en-US" w:eastAsia="ko-KR"/>
              </w:rPr>
            </w:pPr>
            <w:r>
              <w:rPr>
                <w:bCs/>
                <w:lang w:val="en-US" w:eastAsia="ko-KR"/>
              </w:rPr>
              <w:t xml:space="preserve">Issue 3-1-1: </w:t>
            </w:r>
          </w:p>
          <w:p w14:paraId="3879C304" w14:textId="77777777" w:rsidR="00670552" w:rsidRDefault="007E1CE3">
            <w:pPr>
              <w:rPr>
                <w:bCs/>
                <w:lang w:val="en-US" w:eastAsia="ko-KR"/>
              </w:rPr>
            </w:pPr>
            <w:r>
              <w:rPr>
                <w:bCs/>
                <w:lang w:val="en-US" w:eastAsia="ko-KR"/>
              </w:rPr>
              <w:t>In our contribution we intended to propose the RTD/power imbalance values independent of 2 RX or 4 RX UEs.</w:t>
            </w:r>
            <w:r>
              <w:rPr>
                <w:bCs/>
                <w:lang w:val="en-US" w:eastAsia="ko-KR"/>
              </w:rPr>
              <w:br/>
              <w:t>Hence, we would like to re-use RTD=33us and power imbalance =25dB also in the requirements here. Unless those values result in an untestable setup, in which case we can discuss reductions.</w:t>
            </w:r>
          </w:p>
          <w:p w14:paraId="323B43B3" w14:textId="77777777" w:rsidR="00670552" w:rsidRDefault="007E1CE3">
            <w:pPr>
              <w:rPr>
                <w:bCs/>
                <w:lang w:val="en-US" w:eastAsia="ko-KR"/>
              </w:rPr>
            </w:pPr>
            <w:r>
              <w:rPr>
                <w:bCs/>
                <w:lang w:val="en-US" w:eastAsia="ko-KR"/>
              </w:rPr>
              <w:t xml:space="preserve">Still, if a UE architecture cannot deal with such values coming from the non-collocated environment, then it is not suitable for use in such a scenario. </w:t>
            </w:r>
            <w:r>
              <w:rPr>
                <w:bCs/>
                <w:lang w:val="en-US" w:eastAsia="ko-KR"/>
              </w:rPr>
              <w:br/>
              <w:t>Therefore, we prefer to discuss type 4 in 4 RX, instead of type 3 UEs.</w:t>
            </w:r>
          </w:p>
          <w:p w14:paraId="26A0FC4D" w14:textId="77777777" w:rsidR="00670552" w:rsidRDefault="007E1CE3">
            <w:pPr>
              <w:rPr>
                <w:bCs/>
                <w:lang w:val="en-US" w:eastAsia="ko-KR"/>
              </w:rPr>
            </w:pPr>
            <w:r>
              <w:rPr>
                <w:bCs/>
                <w:lang w:val="en-US" w:eastAsia="ko-KR"/>
              </w:rPr>
              <w:t>Finally, since the NW cannot know the RTD so disallowing operation based on RTD threshold as proposed in option 1, is not possible.</w:t>
            </w:r>
          </w:p>
          <w:p w14:paraId="08FBDA63" w14:textId="77777777" w:rsidR="00670552" w:rsidRDefault="007E1CE3">
            <w:pPr>
              <w:rPr>
                <w:bCs/>
                <w:lang w:val="en-US" w:eastAsia="ko-KR"/>
              </w:rPr>
            </w:pPr>
            <w:r>
              <w:rPr>
                <w:bCs/>
                <w:lang w:val="en-US" w:eastAsia="ko-KR"/>
              </w:rPr>
              <w:t>Issue 3-1-2:</w:t>
            </w:r>
          </w:p>
          <w:p w14:paraId="40F5B539" w14:textId="77777777" w:rsidR="00670552" w:rsidRDefault="007E1CE3">
            <w:pPr>
              <w:rPr>
                <w:bCs/>
                <w:lang w:val="en-US" w:eastAsia="ko-KR"/>
              </w:rPr>
            </w:pPr>
            <w:r>
              <w:rPr>
                <w:bCs/>
                <w:lang w:val="en-US" w:eastAsia="ko-KR"/>
              </w:rPr>
              <w:t>Choosing certain TDD patterns and TDRAs to allow for usage of type 3 UEs, can be FFS.</w:t>
            </w:r>
          </w:p>
          <w:p w14:paraId="2D361A75" w14:textId="77777777" w:rsidR="00670552" w:rsidRDefault="007E1CE3">
            <w:pPr>
              <w:rPr>
                <w:bCs/>
                <w:lang w:val="en-US" w:eastAsia="ko-KR"/>
              </w:rPr>
            </w:pPr>
            <w:r>
              <w:rPr>
                <w:bCs/>
                <w:lang w:val="en-US" w:eastAsia="ko-KR"/>
              </w:rPr>
              <w:t>However, it is not clear to us how scheduling could be impacted by RTD measurements. The RTD is measured on the UE side and there is no feedback of this measurement. Hence scheduling of PDSCH cannot be avoided based on RTD measurement.</w:t>
            </w:r>
          </w:p>
        </w:tc>
      </w:tr>
    </w:tbl>
    <w:p w14:paraId="4DCF2BFA" w14:textId="77777777" w:rsidR="00670552" w:rsidRDefault="00670552">
      <w:pPr>
        <w:rPr>
          <w:color w:val="0070C0"/>
          <w:lang w:val="en-US" w:eastAsia="zh-CN"/>
        </w:rPr>
      </w:pPr>
    </w:p>
    <w:p w14:paraId="1FD6F954" w14:textId="77777777" w:rsidR="00670552" w:rsidRDefault="007E1CE3">
      <w:pPr>
        <w:pStyle w:val="Heading3"/>
      </w:pPr>
      <w:r>
        <w:t>CRs/TPs comments collection</w:t>
      </w:r>
    </w:p>
    <w:p w14:paraId="1527C763" w14:textId="77777777" w:rsidR="00670552" w:rsidRDefault="007E1CE3">
      <w:pPr>
        <w:rPr>
          <w:iCs/>
          <w:lang w:val="en-US" w:eastAsia="zh-CN"/>
        </w:rPr>
      </w:pPr>
      <w:r>
        <w:rPr>
          <w:iCs/>
          <w:lang w:val="en-US" w:eastAsia="zh-CN"/>
        </w:rPr>
        <w:t>None</w:t>
      </w:r>
    </w:p>
    <w:p w14:paraId="3218D976" w14:textId="77777777" w:rsidR="00670552" w:rsidRDefault="00670552">
      <w:pPr>
        <w:rPr>
          <w:color w:val="0070C0"/>
          <w:lang w:val="en-US" w:eastAsia="zh-CN"/>
        </w:rPr>
      </w:pPr>
    </w:p>
    <w:p w14:paraId="7E5B5C0E" w14:textId="77777777" w:rsidR="00670552" w:rsidRDefault="007E1CE3">
      <w:pPr>
        <w:pStyle w:val="Heading2"/>
      </w:pPr>
      <w:r>
        <w:t xml:space="preserve">Summary for 1st round </w:t>
      </w:r>
    </w:p>
    <w:p w14:paraId="11E77D46" w14:textId="77777777" w:rsidR="00670552" w:rsidRDefault="007E1CE3">
      <w:pPr>
        <w:pStyle w:val="Heading3"/>
      </w:pPr>
      <w:r>
        <w:t xml:space="preserve">Open issues </w:t>
      </w:r>
    </w:p>
    <w:p w14:paraId="78BDA764" w14:textId="77777777" w:rsidR="00670552" w:rsidRDefault="007E1CE3">
      <w:pPr>
        <w:rPr>
          <w:i/>
          <w:lang w:val="en-US" w:eastAsia="zh-CN"/>
        </w:rPr>
      </w:pPr>
      <w:r>
        <w:rPr>
          <w:i/>
          <w:lang w:val="en-US" w:eastAsia="zh-CN"/>
        </w:rPr>
        <w:t>Moderator tries to summarize discussion status for 1</w:t>
      </w:r>
      <w:r>
        <w:rPr>
          <w:i/>
          <w:vertAlign w:val="superscript"/>
          <w:lang w:val="en-US" w:eastAsia="zh-CN"/>
        </w:rPr>
        <w:t>st</w:t>
      </w:r>
      <w:r>
        <w:rPr>
          <w:i/>
          <w:lang w:val="en-US" w:eastAsia="zh-CN"/>
        </w:rPr>
        <w:t xml:space="preserve"> round, list all the identified open issues and tentative agreements or candidate options and suggestion for 2</w:t>
      </w:r>
      <w:r>
        <w:rPr>
          <w:i/>
          <w:vertAlign w:val="superscript"/>
          <w:lang w:val="en-US" w:eastAsia="zh-CN"/>
        </w:rPr>
        <w:t>nd</w:t>
      </w:r>
      <w:r>
        <w:rPr>
          <w:i/>
          <w:lang w:val="en-US" w:eastAsia="zh-CN"/>
        </w:rPr>
        <w:t xml:space="preserve"> round </w:t>
      </w:r>
      <w:proofErr w:type="gramStart"/>
      <w:r>
        <w:rPr>
          <w:i/>
          <w:lang w:val="en-US" w:eastAsia="zh-CN"/>
        </w:rPr>
        <w:t>i.e.</w:t>
      </w:r>
      <w:proofErr w:type="gramEnd"/>
      <w:r>
        <w:rPr>
          <w:i/>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670552" w14:paraId="5E04A15F" w14:textId="77777777">
        <w:tc>
          <w:tcPr>
            <w:tcW w:w="1242" w:type="dxa"/>
          </w:tcPr>
          <w:p w14:paraId="1ECB93AD" w14:textId="77777777" w:rsidR="00670552" w:rsidRDefault="00670552">
            <w:pPr>
              <w:rPr>
                <w:rFonts w:eastAsiaTheme="minorEastAsia"/>
                <w:b/>
                <w:bCs/>
                <w:lang w:val="en-US" w:eastAsia="zh-CN"/>
              </w:rPr>
            </w:pPr>
          </w:p>
        </w:tc>
        <w:tc>
          <w:tcPr>
            <w:tcW w:w="8615" w:type="dxa"/>
          </w:tcPr>
          <w:p w14:paraId="02ED2081" w14:textId="77777777" w:rsidR="00670552" w:rsidRDefault="007E1CE3">
            <w:pPr>
              <w:rPr>
                <w:rFonts w:eastAsiaTheme="minorEastAsia"/>
                <w:b/>
                <w:bCs/>
                <w:lang w:val="en-US" w:eastAsia="zh-CN"/>
              </w:rPr>
            </w:pPr>
            <w:r>
              <w:rPr>
                <w:rFonts w:eastAsiaTheme="minorEastAsia"/>
                <w:b/>
                <w:bCs/>
                <w:lang w:val="en-US" w:eastAsia="zh-CN"/>
              </w:rPr>
              <w:t xml:space="preserve">Status summary </w:t>
            </w:r>
          </w:p>
        </w:tc>
      </w:tr>
      <w:tr w:rsidR="00670552" w14:paraId="2BEBB0AE" w14:textId="77777777">
        <w:tc>
          <w:tcPr>
            <w:tcW w:w="1242" w:type="dxa"/>
          </w:tcPr>
          <w:p w14:paraId="72AF8F4E" w14:textId="77777777" w:rsidR="00670552" w:rsidRDefault="007E1CE3">
            <w:pPr>
              <w:rPr>
                <w:b/>
                <w:lang w:val="en-US" w:eastAsia="ko-KR"/>
              </w:rPr>
            </w:pPr>
            <w:r>
              <w:rPr>
                <w:b/>
                <w:lang w:val="en-US" w:eastAsia="ko-KR"/>
              </w:rPr>
              <w:t>Issue 3-1-1: Assumption of maximum receive time difference (MRTD)</w:t>
            </w:r>
          </w:p>
        </w:tc>
        <w:tc>
          <w:tcPr>
            <w:tcW w:w="8615" w:type="dxa"/>
          </w:tcPr>
          <w:p w14:paraId="5419935A" w14:textId="77777777" w:rsidR="00670552" w:rsidRDefault="007E1CE3">
            <w:pPr>
              <w:rPr>
                <w:rFonts w:eastAsiaTheme="minorEastAsia"/>
                <w:iCs/>
                <w:u w:val="single"/>
                <w:lang w:val="en-US" w:eastAsia="zh-CN"/>
              </w:rPr>
            </w:pPr>
            <w:r>
              <w:rPr>
                <w:rFonts w:eastAsiaTheme="minorEastAsia"/>
                <w:iCs/>
                <w:u w:val="single"/>
                <w:lang w:val="en-US" w:eastAsia="zh-CN"/>
              </w:rPr>
              <w:t xml:space="preserve">Agreements: </w:t>
            </w:r>
          </w:p>
          <w:p w14:paraId="7436D2D0" w14:textId="77777777" w:rsidR="00670552" w:rsidRDefault="007E1CE3">
            <w:pPr>
              <w:rPr>
                <w:rFonts w:eastAsiaTheme="minorEastAsia"/>
                <w:iCs/>
                <w:lang w:val="en-US" w:eastAsia="zh-CN"/>
              </w:rPr>
            </w:pPr>
            <w:r>
              <w:rPr>
                <w:rFonts w:eastAsiaTheme="minorEastAsia"/>
                <w:iCs/>
                <w:lang w:val="en-US" w:eastAsia="zh-CN"/>
              </w:rPr>
              <w:t>Pending the discussion depending on the progress of RF discussion.</w:t>
            </w:r>
          </w:p>
          <w:p w14:paraId="76425DB6" w14:textId="77777777" w:rsidR="00670552" w:rsidRDefault="007E1CE3">
            <w:pPr>
              <w:rPr>
                <w:rFonts w:eastAsiaTheme="minorEastAsia"/>
                <w:iCs/>
                <w:u w:val="single"/>
                <w:lang w:val="en-US" w:eastAsia="zh-CN"/>
              </w:rPr>
            </w:pPr>
            <w:r>
              <w:rPr>
                <w:rFonts w:eastAsiaTheme="minorEastAsia"/>
                <w:iCs/>
                <w:u w:val="single"/>
                <w:lang w:val="en-US" w:eastAsia="zh-CN"/>
              </w:rPr>
              <w:t>Recommendations for 2</w:t>
            </w:r>
            <w:r>
              <w:rPr>
                <w:rFonts w:eastAsiaTheme="minorEastAsia"/>
                <w:iCs/>
                <w:u w:val="single"/>
                <w:vertAlign w:val="superscript"/>
                <w:lang w:val="en-US" w:eastAsia="zh-CN"/>
              </w:rPr>
              <w:t>nd</w:t>
            </w:r>
            <w:r>
              <w:rPr>
                <w:rFonts w:eastAsiaTheme="minorEastAsia"/>
                <w:iCs/>
                <w:u w:val="single"/>
                <w:lang w:val="en-US" w:eastAsia="zh-CN"/>
              </w:rPr>
              <w:t xml:space="preserve"> round:</w:t>
            </w:r>
          </w:p>
          <w:p w14:paraId="6B11FB89" w14:textId="77777777" w:rsidR="00670552" w:rsidRDefault="007E1CE3">
            <w:pPr>
              <w:rPr>
                <w:rFonts w:eastAsiaTheme="minorEastAsia"/>
                <w:iCs/>
                <w:lang w:val="en-US" w:eastAsia="zh-CN"/>
              </w:rPr>
            </w:pPr>
            <w:r>
              <w:rPr>
                <w:rFonts w:eastAsiaTheme="minorEastAsia"/>
                <w:iCs/>
                <w:lang w:val="en-US" w:eastAsia="zh-CN"/>
              </w:rPr>
              <w:t>No discussion</w:t>
            </w:r>
          </w:p>
        </w:tc>
      </w:tr>
      <w:tr w:rsidR="00670552" w14:paraId="5B766C7E" w14:textId="77777777">
        <w:tc>
          <w:tcPr>
            <w:tcW w:w="1242" w:type="dxa"/>
          </w:tcPr>
          <w:p w14:paraId="0BE5CB12" w14:textId="77777777" w:rsidR="00670552" w:rsidRDefault="007E1CE3">
            <w:pPr>
              <w:rPr>
                <w:b/>
                <w:lang w:val="en-US" w:eastAsia="ko-KR"/>
              </w:rPr>
            </w:pPr>
            <w:r>
              <w:rPr>
                <w:b/>
                <w:lang w:val="en-US" w:eastAsia="ko-KR"/>
              </w:rPr>
              <w:t>Issue 3-1-2: How to specify the requirements if RAN4 will define the UE demodulation requirements assuming CP &lt; MRTD &lt; X us</w:t>
            </w:r>
          </w:p>
        </w:tc>
        <w:tc>
          <w:tcPr>
            <w:tcW w:w="8615" w:type="dxa"/>
          </w:tcPr>
          <w:p w14:paraId="09AC2C70" w14:textId="77777777" w:rsidR="00670552" w:rsidRDefault="007E1CE3">
            <w:pPr>
              <w:rPr>
                <w:rFonts w:eastAsiaTheme="minorEastAsia"/>
                <w:iCs/>
                <w:u w:val="single"/>
                <w:lang w:val="en-US" w:eastAsia="zh-CN"/>
              </w:rPr>
            </w:pPr>
            <w:r>
              <w:rPr>
                <w:rFonts w:eastAsiaTheme="minorEastAsia"/>
                <w:iCs/>
                <w:u w:val="single"/>
                <w:lang w:val="en-US" w:eastAsia="zh-CN"/>
              </w:rPr>
              <w:t xml:space="preserve">Agreements: </w:t>
            </w:r>
          </w:p>
          <w:p w14:paraId="2D316F53" w14:textId="77777777" w:rsidR="00670552" w:rsidRDefault="007E1CE3">
            <w:pPr>
              <w:rPr>
                <w:rFonts w:eastAsiaTheme="minorEastAsia"/>
                <w:iCs/>
                <w:lang w:val="en-US" w:eastAsia="zh-CN"/>
              </w:rPr>
            </w:pPr>
            <w:r>
              <w:rPr>
                <w:rFonts w:eastAsiaTheme="minorEastAsia"/>
                <w:iCs/>
                <w:lang w:val="en-US" w:eastAsia="zh-CN"/>
              </w:rPr>
              <w:t>Pending the discussion depending on the progress of RF discussion.</w:t>
            </w:r>
          </w:p>
          <w:p w14:paraId="5C888430" w14:textId="77777777" w:rsidR="00670552" w:rsidRDefault="007E1CE3">
            <w:pPr>
              <w:rPr>
                <w:rFonts w:eastAsiaTheme="minorEastAsia"/>
                <w:iCs/>
                <w:u w:val="single"/>
                <w:lang w:val="en-US" w:eastAsia="zh-CN"/>
              </w:rPr>
            </w:pPr>
            <w:r>
              <w:rPr>
                <w:rFonts w:eastAsiaTheme="minorEastAsia"/>
                <w:iCs/>
                <w:u w:val="single"/>
                <w:lang w:val="en-US" w:eastAsia="zh-CN"/>
              </w:rPr>
              <w:t>Recommendations for 2</w:t>
            </w:r>
            <w:r>
              <w:rPr>
                <w:rFonts w:eastAsiaTheme="minorEastAsia"/>
                <w:iCs/>
                <w:u w:val="single"/>
                <w:vertAlign w:val="superscript"/>
                <w:lang w:val="en-US" w:eastAsia="zh-CN"/>
              </w:rPr>
              <w:t>nd</w:t>
            </w:r>
            <w:r>
              <w:rPr>
                <w:rFonts w:eastAsiaTheme="minorEastAsia"/>
                <w:iCs/>
                <w:u w:val="single"/>
                <w:lang w:val="en-US" w:eastAsia="zh-CN"/>
              </w:rPr>
              <w:t xml:space="preserve"> round:</w:t>
            </w:r>
          </w:p>
          <w:p w14:paraId="7C4418C0" w14:textId="77777777" w:rsidR="00670552" w:rsidRDefault="007E1CE3">
            <w:pPr>
              <w:rPr>
                <w:rFonts w:eastAsiaTheme="minorEastAsia"/>
                <w:i/>
                <w:lang w:val="en-US" w:eastAsia="zh-CN"/>
              </w:rPr>
            </w:pPr>
            <w:r>
              <w:rPr>
                <w:rFonts w:eastAsiaTheme="minorEastAsia"/>
                <w:iCs/>
                <w:lang w:val="en-US" w:eastAsia="zh-CN"/>
              </w:rPr>
              <w:t>No discussion</w:t>
            </w:r>
          </w:p>
        </w:tc>
      </w:tr>
    </w:tbl>
    <w:p w14:paraId="692D0998" w14:textId="77777777" w:rsidR="00670552" w:rsidRDefault="00670552">
      <w:pPr>
        <w:rPr>
          <w:i/>
          <w:lang w:val="en-US" w:eastAsia="zh-CN"/>
        </w:rPr>
      </w:pPr>
    </w:p>
    <w:p w14:paraId="7FD5F4AA" w14:textId="77777777" w:rsidR="00670552" w:rsidRDefault="007E1CE3">
      <w:pPr>
        <w:pStyle w:val="Heading3"/>
      </w:pPr>
      <w:r>
        <w:t>CRs/TPs</w:t>
      </w:r>
    </w:p>
    <w:p w14:paraId="4E1825E7" w14:textId="77777777" w:rsidR="00670552" w:rsidRDefault="007E1CE3">
      <w:pPr>
        <w:rPr>
          <w:i/>
          <w:lang w:val="en-US"/>
        </w:rPr>
      </w:pPr>
      <w:r>
        <w:rPr>
          <w:i/>
          <w:lang w:val="en-US" w:eastAsia="zh-CN"/>
        </w:rPr>
        <w:t>Moderator tries to summarize discussion status for 1</w:t>
      </w:r>
      <w:r>
        <w:rPr>
          <w:i/>
          <w:vertAlign w:val="superscript"/>
          <w:lang w:val="en-US" w:eastAsia="zh-CN"/>
        </w:rPr>
        <w:t>st</w:t>
      </w:r>
      <w:r>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70552" w14:paraId="39AFA0CA" w14:textId="77777777">
        <w:tc>
          <w:tcPr>
            <w:tcW w:w="1242" w:type="dxa"/>
          </w:tcPr>
          <w:p w14:paraId="0F72EA69" w14:textId="77777777" w:rsidR="00670552" w:rsidRDefault="007E1CE3">
            <w:pPr>
              <w:rPr>
                <w:rFonts w:eastAsiaTheme="minorEastAsia"/>
                <w:b/>
                <w:bCs/>
                <w:lang w:val="en-US" w:eastAsia="zh-CN"/>
              </w:rPr>
            </w:pPr>
            <w:r>
              <w:rPr>
                <w:rFonts w:eastAsiaTheme="minorEastAsia"/>
                <w:b/>
                <w:bCs/>
                <w:lang w:val="en-US" w:eastAsia="zh-CN"/>
              </w:rPr>
              <w:t>CR/TP number</w:t>
            </w:r>
          </w:p>
        </w:tc>
        <w:tc>
          <w:tcPr>
            <w:tcW w:w="8615" w:type="dxa"/>
          </w:tcPr>
          <w:p w14:paraId="4697694E" w14:textId="77777777" w:rsidR="00670552" w:rsidRDefault="007E1CE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recommendation  </w:t>
            </w:r>
          </w:p>
        </w:tc>
      </w:tr>
      <w:tr w:rsidR="00670552" w14:paraId="3C51A88C" w14:textId="77777777">
        <w:tc>
          <w:tcPr>
            <w:tcW w:w="1242" w:type="dxa"/>
          </w:tcPr>
          <w:p w14:paraId="21B83BDA" w14:textId="77777777" w:rsidR="00670552" w:rsidRDefault="007E1CE3">
            <w:pPr>
              <w:rPr>
                <w:rFonts w:eastAsiaTheme="minorEastAsia"/>
                <w:lang w:val="en-US" w:eastAsia="zh-CN"/>
              </w:rPr>
            </w:pPr>
            <w:r>
              <w:rPr>
                <w:rFonts w:eastAsiaTheme="minorEastAsia"/>
                <w:lang w:val="en-US" w:eastAsia="zh-CN"/>
              </w:rPr>
              <w:t>XXX</w:t>
            </w:r>
          </w:p>
        </w:tc>
        <w:tc>
          <w:tcPr>
            <w:tcW w:w="8615" w:type="dxa"/>
          </w:tcPr>
          <w:p w14:paraId="33DCE533" w14:textId="77777777" w:rsidR="00670552" w:rsidRDefault="007E1CE3">
            <w:pPr>
              <w:rPr>
                <w:rFonts w:eastAsiaTheme="minorEastAsia"/>
                <w:lang w:val="en-US" w:eastAsia="zh-CN"/>
              </w:rPr>
            </w:pPr>
            <w:r>
              <w:rPr>
                <w:rFonts w:eastAsiaTheme="minorEastAsia"/>
                <w:i/>
                <w:lang w:val="en-US" w:eastAsia="zh-CN"/>
              </w:rPr>
              <w:t>Based on 1</w:t>
            </w:r>
            <w:r>
              <w:rPr>
                <w:rFonts w:eastAsiaTheme="minorEastAsia"/>
                <w:i/>
                <w:vertAlign w:val="superscript"/>
                <w:lang w:val="en-US" w:eastAsia="zh-CN"/>
              </w:rPr>
              <w:t>st</w:t>
            </w:r>
            <w:r>
              <w:rPr>
                <w:rFonts w:eastAsiaTheme="minorEastAsia"/>
                <w:i/>
                <w:lang w:val="en-US" w:eastAsia="zh-CN"/>
              </w:rPr>
              <w:t xml:space="preserve"> round of comments collection, moderator can recommend the next steps such as “agreeable”, “to be revised”</w:t>
            </w:r>
          </w:p>
        </w:tc>
      </w:tr>
    </w:tbl>
    <w:p w14:paraId="23BBE697" w14:textId="77777777" w:rsidR="00670552" w:rsidRDefault="00670552">
      <w:pPr>
        <w:rPr>
          <w:lang w:val="en-US" w:eastAsia="zh-CN"/>
        </w:rPr>
      </w:pPr>
    </w:p>
    <w:p w14:paraId="7A89FFA0" w14:textId="77777777" w:rsidR="00670552" w:rsidRDefault="007E1CE3">
      <w:pPr>
        <w:pStyle w:val="Heading2"/>
        <w:rPr>
          <w:lang w:val="en-US"/>
        </w:rPr>
      </w:pPr>
      <w:r>
        <w:rPr>
          <w:lang w:val="en-US"/>
        </w:rPr>
        <w:t>Discussion on 2nd round (if applicable)</w:t>
      </w:r>
    </w:p>
    <w:p w14:paraId="1B2095FD" w14:textId="77777777" w:rsidR="00670552" w:rsidRDefault="007E1CE3">
      <w:pPr>
        <w:rPr>
          <w:iCs/>
          <w:lang w:val="en-US" w:eastAsia="zh-CN"/>
        </w:rPr>
      </w:pPr>
      <w:r>
        <w:rPr>
          <w:iCs/>
          <w:lang w:val="en-US" w:eastAsia="zh-CN"/>
        </w:rPr>
        <w:t>No discussion</w:t>
      </w:r>
    </w:p>
    <w:p w14:paraId="4C26BDF0" w14:textId="77777777" w:rsidR="00670552" w:rsidRDefault="00670552">
      <w:pPr>
        <w:rPr>
          <w:i/>
          <w:color w:val="0070C0"/>
          <w:lang w:val="en-US"/>
        </w:rPr>
      </w:pPr>
    </w:p>
    <w:p w14:paraId="05516E6B" w14:textId="77777777" w:rsidR="00670552" w:rsidRDefault="007E1CE3">
      <w:pPr>
        <w:pStyle w:val="Heading1"/>
        <w:rPr>
          <w:lang w:val="en-US" w:eastAsia="ja-JP"/>
        </w:rPr>
      </w:pPr>
      <w:r>
        <w:rPr>
          <w:lang w:val="en-US" w:eastAsia="ja-JP"/>
        </w:rPr>
        <w:t>Recommendations for Tdocs</w:t>
      </w:r>
    </w:p>
    <w:p w14:paraId="2005A443" w14:textId="77777777" w:rsidR="00670552" w:rsidRDefault="007E1CE3">
      <w:pPr>
        <w:pStyle w:val="Heading2"/>
      </w:pPr>
      <w:r>
        <w:t xml:space="preserve">1st round </w:t>
      </w:r>
    </w:p>
    <w:p w14:paraId="137B6A52" w14:textId="77777777" w:rsidR="00670552" w:rsidRDefault="007E1CE3">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670552" w14:paraId="2002E20D" w14:textId="77777777">
        <w:tc>
          <w:tcPr>
            <w:tcW w:w="696" w:type="pct"/>
          </w:tcPr>
          <w:p w14:paraId="00AA8650" w14:textId="77777777" w:rsidR="00670552" w:rsidRDefault="007E1CE3">
            <w:pPr>
              <w:spacing w:after="120"/>
              <w:rPr>
                <w:rFonts w:eastAsiaTheme="minorEastAsia"/>
                <w:b/>
                <w:bCs/>
                <w:lang w:val="en-US" w:eastAsia="zh-CN"/>
              </w:rPr>
            </w:pPr>
            <w:r>
              <w:rPr>
                <w:rFonts w:eastAsiaTheme="minorEastAsia"/>
                <w:b/>
                <w:bCs/>
                <w:lang w:val="en-US" w:eastAsia="zh-CN"/>
              </w:rPr>
              <w:t>New Tdoc number</w:t>
            </w:r>
          </w:p>
        </w:tc>
        <w:tc>
          <w:tcPr>
            <w:tcW w:w="2130" w:type="pct"/>
          </w:tcPr>
          <w:p w14:paraId="28EF5938" w14:textId="77777777" w:rsidR="00670552" w:rsidRDefault="007E1CE3">
            <w:pPr>
              <w:spacing w:after="120"/>
              <w:rPr>
                <w:b/>
                <w:bCs/>
                <w:lang w:val="en-US" w:eastAsia="zh-CN"/>
              </w:rPr>
            </w:pPr>
            <w:r>
              <w:rPr>
                <w:b/>
                <w:bCs/>
                <w:lang w:val="en-US" w:eastAsia="zh-CN"/>
              </w:rPr>
              <w:t>Title</w:t>
            </w:r>
          </w:p>
        </w:tc>
        <w:tc>
          <w:tcPr>
            <w:tcW w:w="807" w:type="pct"/>
          </w:tcPr>
          <w:p w14:paraId="013E8EFE" w14:textId="77777777" w:rsidR="00670552" w:rsidRDefault="007E1CE3">
            <w:pPr>
              <w:spacing w:after="120"/>
              <w:rPr>
                <w:b/>
                <w:bCs/>
                <w:lang w:val="en-US" w:eastAsia="zh-CN"/>
              </w:rPr>
            </w:pPr>
            <w:r>
              <w:rPr>
                <w:b/>
                <w:bCs/>
                <w:lang w:val="en-US" w:eastAsia="zh-CN"/>
              </w:rPr>
              <w:t>Source</w:t>
            </w:r>
          </w:p>
        </w:tc>
        <w:tc>
          <w:tcPr>
            <w:tcW w:w="1366" w:type="pct"/>
          </w:tcPr>
          <w:p w14:paraId="5800567D" w14:textId="77777777" w:rsidR="00670552" w:rsidRDefault="007E1CE3">
            <w:pPr>
              <w:spacing w:after="120"/>
              <w:rPr>
                <w:b/>
                <w:bCs/>
                <w:lang w:val="en-US" w:eastAsia="zh-CN"/>
              </w:rPr>
            </w:pPr>
            <w:r>
              <w:rPr>
                <w:b/>
                <w:bCs/>
                <w:lang w:val="en-US" w:eastAsia="zh-CN"/>
              </w:rPr>
              <w:t>Comments</w:t>
            </w:r>
          </w:p>
        </w:tc>
      </w:tr>
      <w:tr w:rsidR="00670552" w14:paraId="3CF5284A" w14:textId="77777777">
        <w:tc>
          <w:tcPr>
            <w:tcW w:w="696" w:type="pct"/>
          </w:tcPr>
          <w:p w14:paraId="29A6D1E2" w14:textId="77777777" w:rsidR="00670552" w:rsidRDefault="00670552">
            <w:pPr>
              <w:spacing w:after="120"/>
              <w:rPr>
                <w:rFonts w:eastAsiaTheme="minorEastAsia"/>
                <w:lang w:val="en-US" w:eastAsia="zh-CN"/>
              </w:rPr>
            </w:pPr>
          </w:p>
        </w:tc>
        <w:tc>
          <w:tcPr>
            <w:tcW w:w="2130" w:type="pct"/>
          </w:tcPr>
          <w:p w14:paraId="7FCE97AD" w14:textId="77777777" w:rsidR="00670552" w:rsidRDefault="007E1CE3">
            <w:pPr>
              <w:spacing w:after="120"/>
              <w:rPr>
                <w:rFonts w:eastAsiaTheme="minorEastAsia"/>
                <w:lang w:val="en-US" w:eastAsia="zh-CN"/>
              </w:rPr>
            </w:pPr>
            <w:r>
              <w:rPr>
                <w:rFonts w:eastAsiaTheme="minorEastAsia"/>
                <w:lang w:val="en-US" w:eastAsia="zh-CN"/>
              </w:rPr>
              <w:t>WF on UE demodulation requirements for intra-band non-collocated EN-DC/NR-CA deployment scenario</w:t>
            </w:r>
          </w:p>
        </w:tc>
        <w:tc>
          <w:tcPr>
            <w:tcW w:w="807" w:type="pct"/>
          </w:tcPr>
          <w:p w14:paraId="339DBA1D" w14:textId="77777777" w:rsidR="00670552" w:rsidRDefault="007E1CE3">
            <w:pPr>
              <w:spacing w:after="120"/>
              <w:rPr>
                <w:rFonts w:eastAsiaTheme="minorEastAsia"/>
                <w:lang w:val="en-US" w:eastAsia="zh-CN"/>
              </w:rPr>
            </w:pPr>
            <w:r>
              <w:rPr>
                <w:rFonts w:eastAsiaTheme="minorEastAsia"/>
                <w:lang w:val="en-US" w:eastAsia="zh-CN"/>
              </w:rPr>
              <w:t>Ericsson</w:t>
            </w:r>
          </w:p>
        </w:tc>
        <w:tc>
          <w:tcPr>
            <w:tcW w:w="1366" w:type="pct"/>
          </w:tcPr>
          <w:p w14:paraId="44F9C486" w14:textId="77777777" w:rsidR="00670552" w:rsidRDefault="007E1CE3">
            <w:pPr>
              <w:spacing w:after="120"/>
              <w:rPr>
                <w:rFonts w:eastAsiaTheme="minorEastAsia"/>
                <w:lang w:val="en-US" w:eastAsia="zh-CN"/>
              </w:rPr>
            </w:pPr>
            <w:r>
              <w:rPr>
                <w:rFonts w:eastAsiaTheme="minorEastAsia"/>
                <w:lang w:val="en-US" w:eastAsia="zh-CN"/>
              </w:rPr>
              <w:t>Will capture the agreements in the email discussion</w:t>
            </w:r>
          </w:p>
        </w:tc>
      </w:tr>
    </w:tbl>
    <w:p w14:paraId="24177008" w14:textId="77777777" w:rsidR="00670552" w:rsidRDefault="00670552">
      <w:pPr>
        <w:rPr>
          <w:lang w:val="en-US" w:eastAsia="ja-JP"/>
        </w:rPr>
      </w:pPr>
    </w:p>
    <w:p w14:paraId="3231B1E2" w14:textId="77777777" w:rsidR="00670552" w:rsidRDefault="007E1CE3">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670552" w14:paraId="43E2A839" w14:textId="77777777">
        <w:tc>
          <w:tcPr>
            <w:tcW w:w="1559" w:type="dxa"/>
          </w:tcPr>
          <w:p w14:paraId="3781EFD0" w14:textId="77777777" w:rsidR="00670552" w:rsidRDefault="007E1CE3">
            <w:pPr>
              <w:spacing w:after="120"/>
              <w:rPr>
                <w:rFonts w:eastAsiaTheme="minorEastAsia"/>
                <w:b/>
                <w:bCs/>
                <w:lang w:val="en-US" w:eastAsia="zh-CN"/>
              </w:rPr>
            </w:pPr>
            <w:r>
              <w:rPr>
                <w:rFonts w:eastAsiaTheme="minorEastAsia"/>
                <w:b/>
                <w:bCs/>
                <w:lang w:val="en-US" w:eastAsia="zh-CN"/>
              </w:rPr>
              <w:t>Tdoc number</w:t>
            </w:r>
          </w:p>
        </w:tc>
        <w:tc>
          <w:tcPr>
            <w:tcW w:w="1276" w:type="dxa"/>
          </w:tcPr>
          <w:p w14:paraId="0ED9C7B2" w14:textId="77777777" w:rsidR="00670552" w:rsidRDefault="007E1CE3">
            <w:pPr>
              <w:spacing w:after="120"/>
              <w:rPr>
                <w:rFonts w:eastAsiaTheme="minorEastAsia"/>
                <w:b/>
                <w:bCs/>
                <w:lang w:val="en-US" w:eastAsia="zh-CN"/>
              </w:rPr>
            </w:pPr>
            <w:r>
              <w:rPr>
                <w:rFonts w:eastAsiaTheme="minorEastAsia"/>
                <w:b/>
                <w:bCs/>
                <w:lang w:val="en-US" w:eastAsia="zh-CN"/>
              </w:rPr>
              <w:t>Revised to</w:t>
            </w:r>
          </w:p>
        </w:tc>
        <w:tc>
          <w:tcPr>
            <w:tcW w:w="2712" w:type="dxa"/>
          </w:tcPr>
          <w:p w14:paraId="53CEB5EE" w14:textId="77777777" w:rsidR="00670552" w:rsidRDefault="007E1CE3">
            <w:pPr>
              <w:spacing w:after="120"/>
              <w:rPr>
                <w:b/>
                <w:bCs/>
                <w:lang w:val="en-US" w:eastAsia="zh-CN"/>
              </w:rPr>
            </w:pPr>
            <w:r>
              <w:rPr>
                <w:b/>
                <w:bCs/>
                <w:lang w:val="en-US" w:eastAsia="zh-CN"/>
              </w:rPr>
              <w:t>Title</w:t>
            </w:r>
          </w:p>
        </w:tc>
        <w:tc>
          <w:tcPr>
            <w:tcW w:w="1183" w:type="dxa"/>
          </w:tcPr>
          <w:p w14:paraId="3C264321" w14:textId="77777777" w:rsidR="00670552" w:rsidRDefault="007E1CE3">
            <w:pPr>
              <w:spacing w:after="120"/>
              <w:rPr>
                <w:b/>
                <w:bCs/>
                <w:lang w:val="en-US" w:eastAsia="zh-CN"/>
              </w:rPr>
            </w:pPr>
            <w:r>
              <w:rPr>
                <w:b/>
                <w:bCs/>
                <w:lang w:val="en-US" w:eastAsia="zh-CN"/>
              </w:rPr>
              <w:t>Source</w:t>
            </w:r>
          </w:p>
        </w:tc>
        <w:tc>
          <w:tcPr>
            <w:tcW w:w="2627" w:type="dxa"/>
          </w:tcPr>
          <w:p w14:paraId="22EA1066" w14:textId="77777777" w:rsidR="00670552" w:rsidRDefault="007E1CE3">
            <w:pPr>
              <w:spacing w:after="120"/>
              <w:rPr>
                <w:rFonts w:eastAsia="MS Mincho"/>
                <w:b/>
                <w:bCs/>
                <w:lang w:val="en-US" w:eastAsia="zh-CN"/>
              </w:rPr>
            </w:pPr>
            <w:r>
              <w:rPr>
                <w:b/>
                <w:bCs/>
                <w:lang w:val="en-US" w:eastAsia="zh-CN"/>
              </w:rPr>
              <w:t>R</w:t>
            </w:r>
            <w:r>
              <w:rPr>
                <w:rFonts w:eastAsiaTheme="minorEastAsia"/>
                <w:b/>
                <w:bCs/>
                <w:lang w:val="en-US" w:eastAsia="zh-CN"/>
              </w:rPr>
              <w:t xml:space="preserve">ecommendation  </w:t>
            </w:r>
          </w:p>
        </w:tc>
        <w:tc>
          <w:tcPr>
            <w:tcW w:w="1842" w:type="dxa"/>
          </w:tcPr>
          <w:p w14:paraId="0883D081" w14:textId="77777777" w:rsidR="00670552" w:rsidRDefault="007E1CE3">
            <w:pPr>
              <w:spacing w:after="120"/>
              <w:rPr>
                <w:b/>
                <w:bCs/>
                <w:lang w:val="en-US" w:eastAsia="zh-CN"/>
              </w:rPr>
            </w:pPr>
            <w:r>
              <w:rPr>
                <w:b/>
                <w:bCs/>
                <w:lang w:val="en-US" w:eastAsia="zh-CN"/>
              </w:rPr>
              <w:t>Comments</w:t>
            </w:r>
          </w:p>
        </w:tc>
      </w:tr>
      <w:tr w:rsidR="00670552" w14:paraId="1C04B93E" w14:textId="77777777">
        <w:tc>
          <w:tcPr>
            <w:tcW w:w="1559" w:type="dxa"/>
          </w:tcPr>
          <w:p w14:paraId="695C77DC" w14:textId="77777777" w:rsidR="00670552" w:rsidRDefault="007E1CE3">
            <w:pPr>
              <w:spacing w:after="120"/>
              <w:rPr>
                <w:rFonts w:eastAsiaTheme="minorEastAsia"/>
                <w:lang w:val="en-US" w:eastAsia="zh-CN"/>
              </w:rPr>
            </w:pPr>
            <w:r>
              <w:rPr>
                <w:rFonts w:eastAsiaTheme="minorEastAsia"/>
                <w:lang w:val="en-US" w:eastAsia="zh-CN"/>
              </w:rPr>
              <w:t>R4-2304086</w:t>
            </w:r>
          </w:p>
        </w:tc>
        <w:tc>
          <w:tcPr>
            <w:tcW w:w="1276" w:type="dxa"/>
          </w:tcPr>
          <w:p w14:paraId="1B6F1501" w14:textId="77777777" w:rsidR="00670552" w:rsidRDefault="00670552">
            <w:pPr>
              <w:spacing w:after="120"/>
              <w:rPr>
                <w:rFonts w:eastAsiaTheme="minorEastAsia"/>
                <w:lang w:val="en-US" w:eastAsia="zh-CN"/>
              </w:rPr>
            </w:pPr>
          </w:p>
        </w:tc>
        <w:tc>
          <w:tcPr>
            <w:tcW w:w="2712" w:type="dxa"/>
          </w:tcPr>
          <w:p w14:paraId="0F85984A" w14:textId="77777777" w:rsidR="00670552" w:rsidRDefault="007E1CE3">
            <w:pPr>
              <w:spacing w:after="120"/>
              <w:rPr>
                <w:rFonts w:eastAsiaTheme="minorEastAsia"/>
                <w:lang w:val="en-US" w:eastAsia="zh-CN"/>
              </w:rPr>
            </w:pPr>
            <w:r>
              <w:rPr>
                <w:rFonts w:eastAsiaTheme="minorEastAsia"/>
                <w:lang w:val="en-US" w:eastAsia="zh-CN"/>
              </w:rPr>
              <w:t>Work plan for demodulation performance part of WI intra-band non-colocated EN-DC/NR-CA deployment</w:t>
            </w:r>
          </w:p>
        </w:tc>
        <w:tc>
          <w:tcPr>
            <w:tcW w:w="1183" w:type="dxa"/>
          </w:tcPr>
          <w:p w14:paraId="133008F5" w14:textId="77777777" w:rsidR="00670552" w:rsidRDefault="007E1CE3">
            <w:pPr>
              <w:spacing w:after="120"/>
              <w:rPr>
                <w:rFonts w:eastAsiaTheme="minorEastAsia"/>
                <w:lang w:val="en-US" w:eastAsia="zh-CN"/>
              </w:rPr>
            </w:pPr>
            <w:r>
              <w:rPr>
                <w:rFonts w:eastAsiaTheme="minorEastAsia"/>
                <w:lang w:val="en-US" w:eastAsia="zh-CN"/>
              </w:rPr>
              <w:t>KDDI, Ericsson</w:t>
            </w:r>
          </w:p>
        </w:tc>
        <w:tc>
          <w:tcPr>
            <w:tcW w:w="2627" w:type="dxa"/>
          </w:tcPr>
          <w:p w14:paraId="34D449B7" w14:textId="77777777" w:rsidR="00670552" w:rsidRDefault="007E1CE3">
            <w:pPr>
              <w:spacing w:after="120"/>
              <w:rPr>
                <w:rFonts w:eastAsiaTheme="minorEastAsia"/>
                <w:lang w:val="en-US" w:eastAsia="zh-CN"/>
              </w:rPr>
            </w:pPr>
            <w:r>
              <w:rPr>
                <w:rFonts w:eastAsiaTheme="minorEastAsia"/>
                <w:lang w:val="en-US" w:eastAsia="zh-CN"/>
              </w:rPr>
              <w:t>Agreeable</w:t>
            </w:r>
          </w:p>
        </w:tc>
        <w:tc>
          <w:tcPr>
            <w:tcW w:w="1842" w:type="dxa"/>
          </w:tcPr>
          <w:p w14:paraId="4F1CB97C" w14:textId="77777777" w:rsidR="00670552" w:rsidRDefault="00670552">
            <w:pPr>
              <w:spacing w:after="120"/>
              <w:rPr>
                <w:rFonts w:eastAsiaTheme="minorEastAsia"/>
                <w:lang w:val="en-US" w:eastAsia="zh-CN"/>
              </w:rPr>
            </w:pPr>
          </w:p>
        </w:tc>
      </w:tr>
      <w:tr w:rsidR="00670552" w14:paraId="7F1CBDB7" w14:textId="77777777">
        <w:tc>
          <w:tcPr>
            <w:tcW w:w="1559" w:type="dxa"/>
          </w:tcPr>
          <w:p w14:paraId="7C434847" w14:textId="77777777" w:rsidR="00670552" w:rsidRDefault="007E1CE3">
            <w:pPr>
              <w:spacing w:after="120"/>
              <w:rPr>
                <w:rFonts w:eastAsiaTheme="minorEastAsia"/>
                <w:lang w:val="en-US" w:eastAsia="zh-CN"/>
              </w:rPr>
            </w:pPr>
            <w:r>
              <w:rPr>
                <w:rFonts w:eastAsiaTheme="minorEastAsia"/>
                <w:lang w:val="en-US" w:eastAsia="zh-CN"/>
              </w:rPr>
              <w:t>R4-2304102</w:t>
            </w:r>
          </w:p>
        </w:tc>
        <w:tc>
          <w:tcPr>
            <w:tcW w:w="1276" w:type="dxa"/>
          </w:tcPr>
          <w:p w14:paraId="3C38B3F2" w14:textId="77777777" w:rsidR="00670552" w:rsidRDefault="00670552">
            <w:pPr>
              <w:spacing w:after="120"/>
              <w:rPr>
                <w:rFonts w:eastAsiaTheme="minorEastAsia"/>
                <w:lang w:val="en-US" w:eastAsia="zh-CN"/>
              </w:rPr>
            </w:pPr>
          </w:p>
        </w:tc>
        <w:tc>
          <w:tcPr>
            <w:tcW w:w="2712" w:type="dxa"/>
          </w:tcPr>
          <w:p w14:paraId="665C10F8" w14:textId="77777777" w:rsidR="00670552" w:rsidRDefault="007E1CE3">
            <w:pPr>
              <w:spacing w:after="120"/>
              <w:rPr>
                <w:rFonts w:eastAsiaTheme="minorEastAsia"/>
                <w:lang w:val="en-US" w:eastAsia="zh-CN"/>
              </w:rPr>
            </w:pPr>
            <w:r>
              <w:rPr>
                <w:rFonts w:eastAsiaTheme="minorEastAsia"/>
                <w:lang w:val="en-US" w:eastAsia="zh-CN"/>
              </w:rPr>
              <w:t>Demodulation requirements for non-collocated FR1 intra-band EN-DC/NR-CA</w:t>
            </w:r>
          </w:p>
        </w:tc>
        <w:tc>
          <w:tcPr>
            <w:tcW w:w="1183" w:type="dxa"/>
          </w:tcPr>
          <w:p w14:paraId="7503F3ED" w14:textId="77777777" w:rsidR="00670552" w:rsidRDefault="007E1CE3">
            <w:pPr>
              <w:spacing w:after="120"/>
              <w:rPr>
                <w:rFonts w:eastAsiaTheme="minorEastAsia"/>
                <w:lang w:val="en-US" w:eastAsia="zh-CN"/>
              </w:rPr>
            </w:pPr>
            <w:r>
              <w:rPr>
                <w:rFonts w:eastAsiaTheme="minorEastAsia"/>
                <w:lang w:val="en-US" w:eastAsia="zh-CN"/>
              </w:rPr>
              <w:t>Nokia, Nokia Shanghai Bell</w:t>
            </w:r>
          </w:p>
        </w:tc>
        <w:tc>
          <w:tcPr>
            <w:tcW w:w="2627" w:type="dxa"/>
          </w:tcPr>
          <w:p w14:paraId="33B1B246" w14:textId="77777777" w:rsidR="00670552" w:rsidRDefault="007E1CE3">
            <w:pPr>
              <w:spacing w:after="120"/>
              <w:rPr>
                <w:rFonts w:eastAsiaTheme="minorEastAsia"/>
                <w:lang w:val="en-US" w:eastAsia="zh-CN"/>
              </w:rPr>
            </w:pPr>
            <w:r>
              <w:rPr>
                <w:rFonts w:eastAsiaTheme="minorEastAsia"/>
                <w:lang w:val="en-US" w:eastAsia="zh-CN"/>
              </w:rPr>
              <w:t>Noted</w:t>
            </w:r>
          </w:p>
        </w:tc>
        <w:tc>
          <w:tcPr>
            <w:tcW w:w="1842" w:type="dxa"/>
          </w:tcPr>
          <w:p w14:paraId="431105EA" w14:textId="77777777" w:rsidR="00670552" w:rsidRDefault="00670552">
            <w:pPr>
              <w:spacing w:after="120"/>
              <w:rPr>
                <w:rFonts w:eastAsiaTheme="minorEastAsia"/>
                <w:lang w:val="en-US" w:eastAsia="zh-CN"/>
              </w:rPr>
            </w:pPr>
          </w:p>
        </w:tc>
      </w:tr>
      <w:tr w:rsidR="00670552" w14:paraId="2E22AFA0" w14:textId="77777777">
        <w:tc>
          <w:tcPr>
            <w:tcW w:w="1559" w:type="dxa"/>
          </w:tcPr>
          <w:p w14:paraId="0CA72246" w14:textId="77777777" w:rsidR="00670552" w:rsidRDefault="007E1CE3">
            <w:pPr>
              <w:spacing w:after="120"/>
              <w:rPr>
                <w:rFonts w:eastAsiaTheme="minorEastAsia"/>
                <w:lang w:val="en-US" w:eastAsia="zh-CN"/>
              </w:rPr>
            </w:pPr>
            <w:r>
              <w:rPr>
                <w:rFonts w:eastAsiaTheme="minorEastAsia"/>
                <w:lang w:val="en-US" w:eastAsia="zh-CN"/>
              </w:rPr>
              <w:t>R4-2304157</w:t>
            </w:r>
          </w:p>
        </w:tc>
        <w:tc>
          <w:tcPr>
            <w:tcW w:w="1276" w:type="dxa"/>
          </w:tcPr>
          <w:p w14:paraId="02DA9699" w14:textId="77777777" w:rsidR="00670552" w:rsidRDefault="00670552">
            <w:pPr>
              <w:spacing w:after="120"/>
              <w:rPr>
                <w:rFonts w:eastAsiaTheme="minorEastAsia"/>
                <w:lang w:val="en-US" w:eastAsia="zh-CN"/>
              </w:rPr>
            </w:pPr>
          </w:p>
        </w:tc>
        <w:tc>
          <w:tcPr>
            <w:tcW w:w="2712" w:type="dxa"/>
          </w:tcPr>
          <w:p w14:paraId="16D023C8" w14:textId="77777777" w:rsidR="00670552" w:rsidRDefault="007E1CE3">
            <w:pPr>
              <w:spacing w:after="120"/>
              <w:rPr>
                <w:rFonts w:eastAsiaTheme="minorEastAsia"/>
                <w:lang w:val="en-US" w:eastAsia="zh-CN"/>
              </w:rPr>
            </w:pPr>
            <w:r>
              <w:rPr>
                <w:rFonts w:eastAsiaTheme="minorEastAsia"/>
                <w:lang w:val="en-US" w:eastAsia="zh-CN"/>
              </w:rPr>
              <w:t>Dinamically Restricted PDSCH Scheduling for Intra-band Non-colocated NR CA Scenarios</w:t>
            </w:r>
          </w:p>
        </w:tc>
        <w:tc>
          <w:tcPr>
            <w:tcW w:w="1183" w:type="dxa"/>
          </w:tcPr>
          <w:p w14:paraId="49F96BFA" w14:textId="77777777" w:rsidR="00670552" w:rsidRDefault="007E1CE3">
            <w:pPr>
              <w:spacing w:after="120"/>
              <w:rPr>
                <w:rFonts w:eastAsiaTheme="minorEastAsia"/>
                <w:lang w:val="en-US" w:eastAsia="zh-CN"/>
              </w:rPr>
            </w:pPr>
            <w:r>
              <w:rPr>
                <w:rFonts w:eastAsiaTheme="minorEastAsia"/>
                <w:lang w:val="en-US" w:eastAsia="zh-CN"/>
              </w:rPr>
              <w:t>Apple</w:t>
            </w:r>
          </w:p>
        </w:tc>
        <w:tc>
          <w:tcPr>
            <w:tcW w:w="2627" w:type="dxa"/>
          </w:tcPr>
          <w:p w14:paraId="00B028C5" w14:textId="77777777" w:rsidR="00670552" w:rsidRDefault="007E1CE3">
            <w:pPr>
              <w:spacing w:after="120"/>
              <w:rPr>
                <w:rFonts w:eastAsiaTheme="minorEastAsia"/>
                <w:lang w:val="en-US" w:eastAsia="zh-CN"/>
              </w:rPr>
            </w:pPr>
            <w:r>
              <w:rPr>
                <w:rFonts w:eastAsiaTheme="minorEastAsia"/>
                <w:lang w:val="en-US" w:eastAsia="zh-CN"/>
              </w:rPr>
              <w:t>Noted</w:t>
            </w:r>
          </w:p>
        </w:tc>
        <w:tc>
          <w:tcPr>
            <w:tcW w:w="1842" w:type="dxa"/>
          </w:tcPr>
          <w:p w14:paraId="0118C3F8" w14:textId="77777777" w:rsidR="00670552" w:rsidRDefault="00670552">
            <w:pPr>
              <w:spacing w:after="120"/>
              <w:rPr>
                <w:rFonts w:eastAsiaTheme="minorEastAsia"/>
                <w:lang w:val="en-US" w:eastAsia="zh-CN"/>
              </w:rPr>
            </w:pPr>
          </w:p>
        </w:tc>
      </w:tr>
      <w:tr w:rsidR="00670552" w14:paraId="656C99FD" w14:textId="77777777">
        <w:tc>
          <w:tcPr>
            <w:tcW w:w="1559" w:type="dxa"/>
          </w:tcPr>
          <w:p w14:paraId="03B86AC0" w14:textId="77777777" w:rsidR="00670552" w:rsidRDefault="007E1CE3">
            <w:pPr>
              <w:spacing w:after="120"/>
              <w:rPr>
                <w:rFonts w:eastAsiaTheme="minorEastAsia"/>
                <w:lang w:val="en-US" w:eastAsia="zh-CN"/>
              </w:rPr>
            </w:pPr>
            <w:r>
              <w:rPr>
                <w:rFonts w:eastAsiaTheme="minorEastAsia"/>
                <w:lang w:val="en-US" w:eastAsia="zh-CN"/>
              </w:rPr>
              <w:t>R4-2304693</w:t>
            </w:r>
          </w:p>
        </w:tc>
        <w:tc>
          <w:tcPr>
            <w:tcW w:w="1276" w:type="dxa"/>
          </w:tcPr>
          <w:p w14:paraId="54E3F5DE" w14:textId="77777777" w:rsidR="00670552" w:rsidRDefault="00670552">
            <w:pPr>
              <w:spacing w:after="120"/>
              <w:rPr>
                <w:rFonts w:eastAsiaTheme="minorEastAsia"/>
                <w:lang w:val="en-US" w:eastAsia="zh-CN"/>
              </w:rPr>
            </w:pPr>
          </w:p>
        </w:tc>
        <w:tc>
          <w:tcPr>
            <w:tcW w:w="2712" w:type="dxa"/>
          </w:tcPr>
          <w:p w14:paraId="485C2AFD" w14:textId="77777777" w:rsidR="00670552" w:rsidRDefault="007E1CE3">
            <w:pPr>
              <w:spacing w:after="120"/>
              <w:rPr>
                <w:rFonts w:eastAsiaTheme="minorEastAsia"/>
                <w:lang w:val="en-US" w:eastAsia="zh-CN"/>
              </w:rPr>
            </w:pPr>
            <w:r>
              <w:rPr>
                <w:rFonts w:eastAsiaTheme="minorEastAsia"/>
                <w:lang w:val="en-US" w:eastAsia="zh-CN"/>
              </w:rPr>
              <w:t>Discussion on demodulation requirement for non-</w:t>
            </w:r>
            <w:proofErr w:type="gramStart"/>
            <w:r>
              <w:rPr>
                <w:rFonts w:eastAsiaTheme="minorEastAsia"/>
                <w:lang w:val="en-US" w:eastAsia="zh-CN"/>
              </w:rPr>
              <w:t>collocated  Intra</w:t>
            </w:r>
            <w:proofErr w:type="gramEnd"/>
            <w:r>
              <w:rPr>
                <w:rFonts w:eastAsiaTheme="minorEastAsia"/>
                <w:lang w:val="en-US" w:eastAsia="zh-CN"/>
              </w:rPr>
              <w:t>-Band EN-DC NR-CA and inter-band EN-DC</w:t>
            </w:r>
          </w:p>
        </w:tc>
        <w:tc>
          <w:tcPr>
            <w:tcW w:w="1183" w:type="dxa"/>
          </w:tcPr>
          <w:p w14:paraId="12EA0C45" w14:textId="77777777" w:rsidR="00670552" w:rsidRDefault="007E1CE3">
            <w:pPr>
              <w:spacing w:after="120"/>
              <w:rPr>
                <w:rFonts w:eastAsiaTheme="minorEastAsia"/>
                <w:lang w:val="en-US" w:eastAsia="zh-CN"/>
              </w:rPr>
            </w:pPr>
            <w:r>
              <w:rPr>
                <w:rFonts w:eastAsiaTheme="minorEastAsia"/>
                <w:lang w:val="en-US" w:eastAsia="zh-CN"/>
              </w:rPr>
              <w:t>ZTE Corporation</w:t>
            </w:r>
          </w:p>
        </w:tc>
        <w:tc>
          <w:tcPr>
            <w:tcW w:w="2627" w:type="dxa"/>
          </w:tcPr>
          <w:p w14:paraId="37E57D2C" w14:textId="77777777" w:rsidR="00670552" w:rsidRDefault="007E1CE3">
            <w:pPr>
              <w:spacing w:after="120"/>
              <w:rPr>
                <w:rFonts w:eastAsiaTheme="minorEastAsia"/>
                <w:lang w:val="en-US" w:eastAsia="zh-CN"/>
              </w:rPr>
            </w:pPr>
            <w:r>
              <w:rPr>
                <w:rFonts w:eastAsiaTheme="minorEastAsia"/>
                <w:lang w:val="en-US" w:eastAsia="zh-CN"/>
              </w:rPr>
              <w:t>Noted</w:t>
            </w:r>
          </w:p>
        </w:tc>
        <w:tc>
          <w:tcPr>
            <w:tcW w:w="1842" w:type="dxa"/>
          </w:tcPr>
          <w:p w14:paraId="79FFCD1C" w14:textId="77777777" w:rsidR="00670552" w:rsidRDefault="00670552">
            <w:pPr>
              <w:spacing w:after="120"/>
              <w:rPr>
                <w:rFonts w:eastAsiaTheme="minorEastAsia"/>
                <w:lang w:val="en-US" w:eastAsia="zh-CN"/>
              </w:rPr>
            </w:pPr>
          </w:p>
        </w:tc>
      </w:tr>
      <w:tr w:rsidR="00670552" w14:paraId="3CE9367B" w14:textId="77777777">
        <w:tc>
          <w:tcPr>
            <w:tcW w:w="1559" w:type="dxa"/>
          </w:tcPr>
          <w:p w14:paraId="125C71A1" w14:textId="77777777" w:rsidR="00670552" w:rsidRDefault="007E1CE3">
            <w:pPr>
              <w:spacing w:after="120"/>
              <w:rPr>
                <w:rFonts w:eastAsiaTheme="minorEastAsia"/>
                <w:lang w:val="en-US" w:eastAsia="zh-CN"/>
              </w:rPr>
            </w:pPr>
            <w:r>
              <w:rPr>
                <w:rFonts w:eastAsiaTheme="minorEastAsia"/>
                <w:lang w:val="en-US" w:eastAsia="zh-CN"/>
              </w:rPr>
              <w:t>R4-2305181</w:t>
            </w:r>
          </w:p>
        </w:tc>
        <w:tc>
          <w:tcPr>
            <w:tcW w:w="1276" w:type="dxa"/>
          </w:tcPr>
          <w:p w14:paraId="7F7FE47B" w14:textId="77777777" w:rsidR="00670552" w:rsidRDefault="00670552">
            <w:pPr>
              <w:spacing w:after="120"/>
              <w:rPr>
                <w:rFonts w:eastAsiaTheme="minorEastAsia"/>
                <w:lang w:val="en-US" w:eastAsia="zh-CN"/>
              </w:rPr>
            </w:pPr>
          </w:p>
        </w:tc>
        <w:tc>
          <w:tcPr>
            <w:tcW w:w="2712" w:type="dxa"/>
          </w:tcPr>
          <w:p w14:paraId="686D4F52" w14:textId="77777777" w:rsidR="00670552" w:rsidRDefault="007E1CE3">
            <w:pPr>
              <w:spacing w:after="120"/>
              <w:rPr>
                <w:rFonts w:eastAsiaTheme="minorEastAsia"/>
                <w:lang w:val="en-US" w:eastAsia="zh-CN"/>
              </w:rPr>
            </w:pPr>
            <w:r>
              <w:rPr>
                <w:rFonts w:eastAsiaTheme="minorEastAsia"/>
                <w:lang w:val="en-US" w:eastAsia="zh-CN"/>
              </w:rPr>
              <w:t>UE demodulation requirements for non-colocated NR-CA/EN-DC deployment scenario</w:t>
            </w:r>
          </w:p>
        </w:tc>
        <w:tc>
          <w:tcPr>
            <w:tcW w:w="1183" w:type="dxa"/>
          </w:tcPr>
          <w:p w14:paraId="4488FABE" w14:textId="77777777" w:rsidR="00670552" w:rsidRDefault="007E1CE3">
            <w:pPr>
              <w:spacing w:after="120"/>
              <w:rPr>
                <w:rFonts w:eastAsiaTheme="minorEastAsia"/>
                <w:lang w:val="en-US" w:eastAsia="zh-CN"/>
              </w:rPr>
            </w:pPr>
            <w:r>
              <w:rPr>
                <w:rFonts w:eastAsiaTheme="minorEastAsia"/>
                <w:lang w:val="en-US" w:eastAsia="zh-CN"/>
              </w:rPr>
              <w:t>Ericsson</w:t>
            </w:r>
          </w:p>
        </w:tc>
        <w:tc>
          <w:tcPr>
            <w:tcW w:w="2627" w:type="dxa"/>
          </w:tcPr>
          <w:p w14:paraId="560831D3" w14:textId="77777777" w:rsidR="00670552" w:rsidRDefault="007E1CE3">
            <w:pPr>
              <w:spacing w:after="120"/>
              <w:rPr>
                <w:rFonts w:eastAsiaTheme="minorEastAsia"/>
                <w:lang w:val="en-US" w:eastAsia="zh-CN"/>
              </w:rPr>
            </w:pPr>
            <w:r>
              <w:rPr>
                <w:rFonts w:eastAsiaTheme="minorEastAsia"/>
                <w:lang w:val="en-US" w:eastAsia="zh-CN"/>
              </w:rPr>
              <w:t>Noted</w:t>
            </w:r>
          </w:p>
        </w:tc>
        <w:tc>
          <w:tcPr>
            <w:tcW w:w="1842" w:type="dxa"/>
          </w:tcPr>
          <w:p w14:paraId="136C4D96" w14:textId="77777777" w:rsidR="00670552" w:rsidRDefault="00670552">
            <w:pPr>
              <w:spacing w:after="120"/>
              <w:rPr>
                <w:rFonts w:eastAsiaTheme="minorEastAsia"/>
                <w:lang w:val="en-US" w:eastAsia="zh-CN"/>
              </w:rPr>
            </w:pPr>
          </w:p>
        </w:tc>
      </w:tr>
      <w:tr w:rsidR="00670552" w14:paraId="31C3BAD5" w14:textId="77777777">
        <w:tc>
          <w:tcPr>
            <w:tcW w:w="1559" w:type="dxa"/>
          </w:tcPr>
          <w:p w14:paraId="59DBCEFE" w14:textId="77777777" w:rsidR="00670552" w:rsidRDefault="007E1CE3">
            <w:pPr>
              <w:spacing w:after="120"/>
              <w:rPr>
                <w:rFonts w:eastAsiaTheme="minorEastAsia"/>
                <w:lang w:val="en-US" w:eastAsia="zh-CN"/>
              </w:rPr>
            </w:pPr>
            <w:r>
              <w:rPr>
                <w:rFonts w:eastAsiaTheme="minorEastAsia"/>
                <w:lang w:val="en-US" w:eastAsia="zh-CN"/>
              </w:rPr>
              <w:t>R4-2305469</w:t>
            </w:r>
          </w:p>
        </w:tc>
        <w:tc>
          <w:tcPr>
            <w:tcW w:w="1276" w:type="dxa"/>
          </w:tcPr>
          <w:p w14:paraId="60A0DCF5" w14:textId="77777777" w:rsidR="00670552" w:rsidRDefault="00670552">
            <w:pPr>
              <w:spacing w:after="120"/>
              <w:rPr>
                <w:rFonts w:eastAsiaTheme="minorEastAsia"/>
                <w:lang w:val="en-US" w:eastAsia="zh-CN"/>
              </w:rPr>
            </w:pPr>
          </w:p>
        </w:tc>
        <w:tc>
          <w:tcPr>
            <w:tcW w:w="2712" w:type="dxa"/>
          </w:tcPr>
          <w:p w14:paraId="1649986B" w14:textId="77777777" w:rsidR="00670552" w:rsidRDefault="007E1CE3">
            <w:pPr>
              <w:spacing w:after="120"/>
              <w:rPr>
                <w:rFonts w:eastAsiaTheme="minorEastAsia"/>
                <w:lang w:val="en-US" w:eastAsia="zh-CN"/>
              </w:rPr>
            </w:pPr>
            <w:r>
              <w:rPr>
                <w:rFonts w:eastAsiaTheme="minorEastAsia"/>
                <w:lang w:val="en-US" w:eastAsia="zh-CN"/>
              </w:rPr>
              <w:t>Discussions on demodulation requirements for non-collocated EN-DC/NR-CA deployment</w:t>
            </w:r>
          </w:p>
        </w:tc>
        <w:tc>
          <w:tcPr>
            <w:tcW w:w="1183" w:type="dxa"/>
          </w:tcPr>
          <w:p w14:paraId="20690C8D" w14:textId="77777777" w:rsidR="00670552" w:rsidRDefault="007E1CE3">
            <w:pPr>
              <w:spacing w:after="120"/>
              <w:rPr>
                <w:rFonts w:eastAsiaTheme="minorEastAsia"/>
                <w:lang w:val="en-US" w:eastAsia="zh-CN"/>
              </w:rPr>
            </w:pPr>
            <w:r>
              <w:rPr>
                <w:rFonts w:eastAsiaTheme="minorEastAsia"/>
                <w:lang w:val="en-US" w:eastAsia="zh-CN"/>
              </w:rPr>
              <w:t>Huawei, HiSilicon</w:t>
            </w:r>
          </w:p>
        </w:tc>
        <w:tc>
          <w:tcPr>
            <w:tcW w:w="2627" w:type="dxa"/>
          </w:tcPr>
          <w:p w14:paraId="7913423A" w14:textId="77777777" w:rsidR="00670552" w:rsidRDefault="007E1CE3">
            <w:pPr>
              <w:spacing w:after="120"/>
              <w:rPr>
                <w:rFonts w:eastAsiaTheme="minorEastAsia"/>
                <w:lang w:val="en-US" w:eastAsia="zh-CN"/>
              </w:rPr>
            </w:pPr>
            <w:r>
              <w:rPr>
                <w:rFonts w:eastAsiaTheme="minorEastAsia"/>
                <w:lang w:val="en-US" w:eastAsia="zh-CN"/>
              </w:rPr>
              <w:t>Noted</w:t>
            </w:r>
          </w:p>
        </w:tc>
        <w:tc>
          <w:tcPr>
            <w:tcW w:w="1842" w:type="dxa"/>
          </w:tcPr>
          <w:p w14:paraId="72E0B66F" w14:textId="77777777" w:rsidR="00670552" w:rsidRDefault="00670552">
            <w:pPr>
              <w:spacing w:after="120"/>
              <w:rPr>
                <w:rFonts w:eastAsiaTheme="minorEastAsia"/>
                <w:lang w:val="en-US" w:eastAsia="zh-CN"/>
              </w:rPr>
            </w:pPr>
          </w:p>
        </w:tc>
      </w:tr>
    </w:tbl>
    <w:p w14:paraId="3CE3569E" w14:textId="77777777" w:rsidR="00670552" w:rsidRDefault="00670552">
      <w:pPr>
        <w:rPr>
          <w:lang w:val="en-US" w:eastAsia="ja-JP"/>
        </w:rPr>
      </w:pPr>
    </w:p>
    <w:p w14:paraId="787ED20C" w14:textId="77777777" w:rsidR="00670552" w:rsidRDefault="007E1CE3">
      <w:pPr>
        <w:rPr>
          <w:rFonts w:eastAsiaTheme="minorEastAsia"/>
          <w:lang w:val="en-US" w:eastAsia="zh-CN"/>
        </w:rPr>
      </w:pPr>
      <w:r>
        <w:rPr>
          <w:rFonts w:eastAsiaTheme="minorEastAsia"/>
          <w:lang w:val="en-US" w:eastAsia="zh-CN"/>
        </w:rPr>
        <w:t>Notes:</w:t>
      </w:r>
    </w:p>
    <w:p w14:paraId="344D10B8" w14:textId="77777777" w:rsidR="00670552" w:rsidRDefault="007E1CE3">
      <w:pPr>
        <w:pStyle w:val="ListParagraph"/>
        <w:numPr>
          <w:ilvl w:val="0"/>
          <w:numId w:val="8"/>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0B872E26" w14:textId="77777777" w:rsidR="00670552" w:rsidRDefault="007E1CE3">
      <w:pPr>
        <w:pStyle w:val="ListParagraph"/>
        <w:numPr>
          <w:ilvl w:val="0"/>
          <w:numId w:val="8"/>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5C023055" w14:textId="77777777" w:rsidR="00670552" w:rsidRDefault="007E1CE3">
      <w:pPr>
        <w:pStyle w:val="ListParagraph"/>
        <w:numPr>
          <w:ilvl w:val="1"/>
          <w:numId w:val="8"/>
        </w:numPr>
        <w:ind w:firstLineChars="0"/>
        <w:rPr>
          <w:rFonts w:eastAsiaTheme="minorEastAsia"/>
          <w:lang w:val="en-US" w:eastAsia="zh-CN"/>
        </w:rPr>
      </w:pPr>
      <w:r>
        <w:rPr>
          <w:rFonts w:eastAsiaTheme="minorEastAsia"/>
          <w:lang w:val="en-US" w:eastAsia="zh-CN"/>
        </w:rPr>
        <w:t>CRs/TPs: Agreeable, Revised, Merged, Postponed, Not Pursued</w:t>
      </w:r>
    </w:p>
    <w:p w14:paraId="5B05267C" w14:textId="77777777" w:rsidR="00670552" w:rsidRDefault="007E1CE3">
      <w:pPr>
        <w:pStyle w:val="ListParagraph"/>
        <w:numPr>
          <w:ilvl w:val="1"/>
          <w:numId w:val="8"/>
        </w:numPr>
        <w:ind w:firstLineChars="0"/>
        <w:rPr>
          <w:rFonts w:eastAsiaTheme="minorEastAsia"/>
          <w:lang w:val="en-US" w:eastAsia="zh-CN"/>
        </w:rPr>
      </w:pPr>
      <w:r>
        <w:rPr>
          <w:rFonts w:eastAsiaTheme="minorEastAsia"/>
          <w:lang w:val="en-US" w:eastAsia="zh-CN"/>
        </w:rPr>
        <w:t>Other documents: Agreeable, Revised, Noted</w:t>
      </w:r>
    </w:p>
    <w:p w14:paraId="6FA25BAE" w14:textId="77777777" w:rsidR="00670552" w:rsidRDefault="007E1CE3">
      <w:pPr>
        <w:pStyle w:val="ListParagraph"/>
        <w:numPr>
          <w:ilvl w:val="0"/>
          <w:numId w:val="8"/>
        </w:numPr>
        <w:ind w:firstLineChars="0"/>
        <w:rPr>
          <w:rFonts w:eastAsiaTheme="minorEastAsia"/>
          <w:lang w:val="en-US" w:eastAsia="zh-CN"/>
        </w:rPr>
      </w:pPr>
      <w:r>
        <w:rPr>
          <w:rFonts w:eastAsiaTheme="minorEastAsia"/>
          <w:lang w:val="en-US" w:eastAsia="zh-CN"/>
        </w:rPr>
        <w:t xml:space="preserve">For new LS documents, please include information on </w:t>
      </w:r>
      <w:proofErr w:type="gramStart"/>
      <w:r>
        <w:rPr>
          <w:rFonts w:eastAsiaTheme="minorEastAsia"/>
          <w:lang w:val="en-US" w:eastAsia="zh-CN"/>
        </w:rPr>
        <w:t>To</w:t>
      </w:r>
      <w:proofErr w:type="gramEnd"/>
      <w:r>
        <w:rPr>
          <w:rFonts w:eastAsiaTheme="minorEastAsia"/>
          <w:lang w:val="en-US" w:eastAsia="zh-CN"/>
        </w:rPr>
        <w:t>/Cc WGs in the comments column</w:t>
      </w:r>
    </w:p>
    <w:p w14:paraId="42A40CFC" w14:textId="77777777" w:rsidR="00670552" w:rsidRDefault="007E1CE3">
      <w:pPr>
        <w:pStyle w:val="ListParagraph"/>
        <w:numPr>
          <w:ilvl w:val="0"/>
          <w:numId w:val="8"/>
        </w:numPr>
        <w:ind w:firstLineChars="0"/>
        <w:rPr>
          <w:rFonts w:eastAsiaTheme="minorEastAsia"/>
          <w:lang w:val="en-US" w:eastAsia="zh-CN"/>
        </w:rPr>
      </w:pPr>
      <w:r>
        <w:rPr>
          <w:rFonts w:eastAsiaTheme="minorEastAsia"/>
          <w:lang w:val="en-US" w:eastAsia="zh-CN"/>
        </w:rPr>
        <w:t>Do not include hyper-links in the documents</w:t>
      </w:r>
    </w:p>
    <w:p w14:paraId="2A92F33E" w14:textId="77777777" w:rsidR="00670552" w:rsidRDefault="00670552">
      <w:pPr>
        <w:rPr>
          <w:rFonts w:eastAsiaTheme="minorEastAsia"/>
          <w:color w:val="0070C0"/>
          <w:lang w:val="en-US" w:eastAsia="zh-CN"/>
        </w:rPr>
      </w:pPr>
    </w:p>
    <w:p w14:paraId="628A673D" w14:textId="77777777" w:rsidR="00670552" w:rsidRDefault="007E1CE3">
      <w:pPr>
        <w:pStyle w:val="Heading2"/>
      </w:pPr>
      <w:r>
        <w:t xml:space="preserve">2nd round </w:t>
      </w:r>
    </w:p>
    <w:p w14:paraId="72A78791" w14:textId="77777777" w:rsidR="00670552" w:rsidRDefault="00670552">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670552" w14:paraId="1CDAE8D9" w14:textId="77777777">
        <w:tc>
          <w:tcPr>
            <w:tcW w:w="1560" w:type="dxa"/>
          </w:tcPr>
          <w:p w14:paraId="2008C1E9" w14:textId="77777777" w:rsidR="00670552" w:rsidRDefault="007E1CE3">
            <w:pPr>
              <w:spacing w:after="120"/>
              <w:rPr>
                <w:rFonts w:eastAsiaTheme="minorEastAsia"/>
                <w:b/>
                <w:bCs/>
                <w:lang w:val="en-US" w:eastAsia="zh-CN"/>
              </w:rPr>
            </w:pPr>
            <w:r>
              <w:rPr>
                <w:rFonts w:eastAsiaTheme="minorEastAsia"/>
                <w:b/>
                <w:bCs/>
                <w:lang w:val="en-US" w:eastAsia="zh-CN"/>
              </w:rPr>
              <w:t>Tdoc number</w:t>
            </w:r>
          </w:p>
        </w:tc>
        <w:tc>
          <w:tcPr>
            <w:tcW w:w="1701" w:type="dxa"/>
          </w:tcPr>
          <w:p w14:paraId="0B03C16B" w14:textId="77777777" w:rsidR="00670552" w:rsidRDefault="007E1CE3">
            <w:pPr>
              <w:spacing w:after="120"/>
              <w:rPr>
                <w:rFonts w:eastAsiaTheme="minorEastAsia"/>
                <w:b/>
                <w:bCs/>
                <w:lang w:val="en-US" w:eastAsia="zh-CN"/>
              </w:rPr>
            </w:pPr>
            <w:r>
              <w:rPr>
                <w:rFonts w:eastAsiaTheme="minorEastAsia"/>
                <w:b/>
                <w:bCs/>
                <w:lang w:val="en-US" w:eastAsia="zh-CN"/>
              </w:rPr>
              <w:t>Revised to</w:t>
            </w:r>
          </w:p>
        </w:tc>
        <w:tc>
          <w:tcPr>
            <w:tcW w:w="2289" w:type="dxa"/>
          </w:tcPr>
          <w:p w14:paraId="2A1FDB12" w14:textId="77777777" w:rsidR="00670552" w:rsidRDefault="007E1CE3">
            <w:pPr>
              <w:spacing w:after="120"/>
              <w:rPr>
                <w:b/>
                <w:bCs/>
                <w:lang w:val="en-US" w:eastAsia="zh-CN"/>
              </w:rPr>
            </w:pPr>
            <w:r>
              <w:rPr>
                <w:b/>
                <w:bCs/>
                <w:lang w:val="en-US" w:eastAsia="zh-CN"/>
              </w:rPr>
              <w:t>Title</w:t>
            </w:r>
          </w:p>
        </w:tc>
        <w:tc>
          <w:tcPr>
            <w:tcW w:w="1178" w:type="dxa"/>
          </w:tcPr>
          <w:p w14:paraId="23241A08" w14:textId="77777777" w:rsidR="00670552" w:rsidRDefault="007E1CE3">
            <w:pPr>
              <w:spacing w:after="120"/>
              <w:rPr>
                <w:b/>
                <w:bCs/>
                <w:lang w:val="en-US" w:eastAsia="zh-CN"/>
              </w:rPr>
            </w:pPr>
            <w:r>
              <w:rPr>
                <w:b/>
                <w:bCs/>
                <w:lang w:val="en-US" w:eastAsia="zh-CN"/>
              </w:rPr>
              <w:t>Source</w:t>
            </w:r>
          </w:p>
        </w:tc>
        <w:tc>
          <w:tcPr>
            <w:tcW w:w="2138" w:type="dxa"/>
          </w:tcPr>
          <w:p w14:paraId="3B076C3D" w14:textId="77777777" w:rsidR="00670552" w:rsidRDefault="007E1CE3">
            <w:pPr>
              <w:spacing w:after="120"/>
              <w:rPr>
                <w:rFonts w:eastAsia="MS Mincho"/>
                <w:b/>
                <w:bCs/>
                <w:lang w:val="en-US" w:eastAsia="zh-CN"/>
              </w:rPr>
            </w:pPr>
            <w:r>
              <w:rPr>
                <w:b/>
                <w:bCs/>
                <w:lang w:val="en-US" w:eastAsia="zh-CN"/>
              </w:rPr>
              <w:t>R</w:t>
            </w:r>
            <w:r>
              <w:rPr>
                <w:rFonts w:eastAsiaTheme="minorEastAsia"/>
                <w:b/>
                <w:bCs/>
                <w:lang w:val="en-US" w:eastAsia="zh-CN"/>
              </w:rPr>
              <w:t xml:space="preserve">ecommendation  </w:t>
            </w:r>
          </w:p>
        </w:tc>
        <w:tc>
          <w:tcPr>
            <w:tcW w:w="2333" w:type="dxa"/>
          </w:tcPr>
          <w:p w14:paraId="26D03701" w14:textId="77777777" w:rsidR="00670552" w:rsidRDefault="007E1CE3">
            <w:pPr>
              <w:spacing w:after="120"/>
              <w:rPr>
                <w:b/>
                <w:bCs/>
                <w:lang w:val="en-US" w:eastAsia="zh-CN"/>
              </w:rPr>
            </w:pPr>
            <w:r>
              <w:rPr>
                <w:b/>
                <w:bCs/>
                <w:lang w:val="en-US" w:eastAsia="zh-CN"/>
              </w:rPr>
              <w:t>Comments</w:t>
            </w:r>
          </w:p>
        </w:tc>
      </w:tr>
      <w:tr w:rsidR="00670552" w14:paraId="4088B818" w14:textId="77777777">
        <w:tc>
          <w:tcPr>
            <w:tcW w:w="1560" w:type="dxa"/>
          </w:tcPr>
          <w:p w14:paraId="27E2B3A9" w14:textId="1C17B176" w:rsidR="00670552" w:rsidRDefault="007E1CE3">
            <w:pPr>
              <w:spacing w:after="120"/>
              <w:rPr>
                <w:rFonts w:eastAsiaTheme="minorEastAsia"/>
                <w:lang w:val="en-US" w:eastAsia="zh-CN"/>
              </w:rPr>
            </w:pPr>
            <w:r>
              <w:rPr>
                <w:rFonts w:eastAsiaTheme="minorEastAsia"/>
                <w:lang w:val="en-US" w:eastAsia="zh-CN"/>
              </w:rPr>
              <w:t>R4-23</w:t>
            </w:r>
            <w:r w:rsidR="00A66EB7" w:rsidRPr="00A66EB7">
              <w:rPr>
                <w:rFonts w:eastAsiaTheme="minorEastAsia"/>
                <w:lang w:val="en-US" w:eastAsia="zh-CN"/>
              </w:rPr>
              <w:t>05891</w:t>
            </w:r>
          </w:p>
        </w:tc>
        <w:tc>
          <w:tcPr>
            <w:tcW w:w="1701" w:type="dxa"/>
          </w:tcPr>
          <w:p w14:paraId="3F132C97" w14:textId="77777777" w:rsidR="00670552" w:rsidRDefault="00670552">
            <w:pPr>
              <w:spacing w:after="120"/>
              <w:rPr>
                <w:rFonts w:eastAsiaTheme="minorEastAsia"/>
                <w:lang w:val="en-US" w:eastAsia="zh-CN"/>
              </w:rPr>
            </w:pPr>
          </w:p>
        </w:tc>
        <w:tc>
          <w:tcPr>
            <w:tcW w:w="2289" w:type="dxa"/>
          </w:tcPr>
          <w:p w14:paraId="5DA280A9" w14:textId="53FFCF1D" w:rsidR="00670552" w:rsidRDefault="007E1CE3">
            <w:pPr>
              <w:spacing w:after="120"/>
              <w:rPr>
                <w:rFonts w:eastAsiaTheme="minorEastAsia"/>
                <w:lang w:val="en-US" w:eastAsia="zh-CN"/>
              </w:rPr>
            </w:pPr>
            <w:r>
              <w:rPr>
                <w:rFonts w:eastAsiaTheme="minorEastAsia"/>
                <w:lang w:val="en-US" w:eastAsia="zh-CN"/>
              </w:rPr>
              <w:t xml:space="preserve">WF on </w:t>
            </w:r>
            <w:r w:rsidR="00A66EB7" w:rsidRPr="00A66EB7">
              <w:rPr>
                <w:rFonts w:eastAsiaTheme="minorEastAsia"/>
                <w:lang w:val="en-US" w:eastAsia="zh-CN"/>
              </w:rPr>
              <w:t>UE demodulation requirements for intra-band non-collocated EN-DC/NR-CA deployment scenario</w:t>
            </w:r>
          </w:p>
        </w:tc>
        <w:tc>
          <w:tcPr>
            <w:tcW w:w="1178" w:type="dxa"/>
          </w:tcPr>
          <w:p w14:paraId="3E2EAB23" w14:textId="17B95DCF" w:rsidR="00670552" w:rsidRDefault="00A66EB7">
            <w:pPr>
              <w:spacing w:after="120"/>
              <w:rPr>
                <w:rFonts w:eastAsiaTheme="minorEastAsia"/>
                <w:lang w:val="en-US" w:eastAsia="zh-CN"/>
              </w:rPr>
            </w:pPr>
            <w:r>
              <w:rPr>
                <w:rFonts w:eastAsiaTheme="minorEastAsia"/>
                <w:lang w:val="en-US" w:eastAsia="zh-CN"/>
              </w:rPr>
              <w:t>Ericsson</w:t>
            </w:r>
          </w:p>
        </w:tc>
        <w:tc>
          <w:tcPr>
            <w:tcW w:w="2138" w:type="dxa"/>
          </w:tcPr>
          <w:p w14:paraId="1F682C18" w14:textId="3D50929C" w:rsidR="00670552" w:rsidRDefault="007E1CE3">
            <w:pPr>
              <w:spacing w:after="120"/>
              <w:rPr>
                <w:rFonts w:eastAsiaTheme="minorEastAsia"/>
                <w:lang w:val="en-US" w:eastAsia="zh-CN"/>
              </w:rPr>
            </w:pPr>
            <w:r>
              <w:rPr>
                <w:rFonts w:eastAsiaTheme="minorEastAsia"/>
                <w:lang w:val="en-US" w:eastAsia="zh-CN"/>
              </w:rPr>
              <w:t>Agreeable</w:t>
            </w:r>
          </w:p>
        </w:tc>
        <w:tc>
          <w:tcPr>
            <w:tcW w:w="2333" w:type="dxa"/>
          </w:tcPr>
          <w:p w14:paraId="7A70480B" w14:textId="77777777" w:rsidR="00670552" w:rsidRDefault="00670552">
            <w:pPr>
              <w:spacing w:after="120"/>
              <w:rPr>
                <w:rFonts w:eastAsiaTheme="minorEastAsia"/>
                <w:lang w:val="en-US" w:eastAsia="zh-CN"/>
              </w:rPr>
            </w:pPr>
          </w:p>
        </w:tc>
      </w:tr>
    </w:tbl>
    <w:p w14:paraId="12D9C7CF" w14:textId="77777777" w:rsidR="00670552" w:rsidRDefault="00670552">
      <w:pPr>
        <w:rPr>
          <w:rFonts w:eastAsiaTheme="minorEastAsia"/>
          <w:lang w:val="en-US" w:eastAsia="zh-CN"/>
        </w:rPr>
      </w:pPr>
    </w:p>
    <w:p w14:paraId="47D30D7E" w14:textId="77777777" w:rsidR="00670552" w:rsidRDefault="007E1CE3">
      <w:pPr>
        <w:rPr>
          <w:rFonts w:eastAsiaTheme="minorEastAsia"/>
          <w:lang w:val="en-US" w:eastAsia="zh-CN"/>
        </w:rPr>
      </w:pPr>
      <w:r>
        <w:rPr>
          <w:rFonts w:eastAsiaTheme="minorEastAsia"/>
          <w:lang w:val="en-US" w:eastAsia="zh-CN"/>
        </w:rPr>
        <w:t>Notes:</w:t>
      </w:r>
    </w:p>
    <w:p w14:paraId="06B96495" w14:textId="77777777" w:rsidR="00670552" w:rsidRDefault="007E1CE3">
      <w:pPr>
        <w:pStyle w:val="ListParagraph"/>
        <w:numPr>
          <w:ilvl w:val="0"/>
          <w:numId w:val="9"/>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11545863" w14:textId="77777777" w:rsidR="00670552" w:rsidRDefault="007E1CE3">
      <w:pPr>
        <w:pStyle w:val="ListParagraph"/>
        <w:numPr>
          <w:ilvl w:val="0"/>
          <w:numId w:val="9"/>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6BCF808A" w14:textId="77777777" w:rsidR="00670552" w:rsidRDefault="007E1CE3">
      <w:pPr>
        <w:pStyle w:val="ListParagraph"/>
        <w:numPr>
          <w:ilvl w:val="1"/>
          <w:numId w:val="9"/>
        </w:numPr>
        <w:ind w:firstLineChars="0"/>
        <w:rPr>
          <w:rFonts w:eastAsiaTheme="minorEastAsia"/>
          <w:lang w:val="en-US" w:eastAsia="zh-CN"/>
        </w:rPr>
      </w:pPr>
      <w:r>
        <w:rPr>
          <w:rFonts w:eastAsiaTheme="minorEastAsia"/>
          <w:lang w:val="en-US" w:eastAsia="zh-CN"/>
        </w:rPr>
        <w:t>CRs/TPs: Agreeable, Revised, Merged, Postponed, Not Pursued</w:t>
      </w:r>
    </w:p>
    <w:p w14:paraId="12831F47" w14:textId="77777777" w:rsidR="00670552" w:rsidRDefault="007E1CE3">
      <w:pPr>
        <w:pStyle w:val="ListParagraph"/>
        <w:numPr>
          <w:ilvl w:val="1"/>
          <w:numId w:val="9"/>
        </w:numPr>
        <w:ind w:firstLineChars="0"/>
        <w:rPr>
          <w:rFonts w:eastAsiaTheme="minorEastAsia"/>
          <w:lang w:val="en-US" w:eastAsia="zh-CN"/>
        </w:rPr>
      </w:pPr>
      <w:r>
        <w:rPr>
          <w:rFonts w:eastAsiaTheme="minorEastAsia"/>
          <w:lang w:val="en-US" w:eastAsia="zh-CN"/>
        </w:rPr>
        <w:t>Other documents: Agreeable, Revised, Noted</w:t>
      </w:r>
    </w:p>
    <w:p w14:paraId="4B53A50F" w14:textId="77777777" w:rsidR="00670552" w:rsidRDefault="007E1CE3">
      <w:pPr>
        <w:pStyle w:val="ListParagraph"/>
        <w:numPr>
          <w:ilvl w:val="0"/>
          <w:numId w:val="9"/>
        </w:numPr>
        <w:ind w:firstLineChars="0"/>
        <w:rPr>
          <w:rFonts w:eastAsiaTheme="minorEastAsia"/>
          <w:lang w:val="en-US" w:eastAsia="zh-CN"/>
        </w:rPr>
      </w:pPr>
      <w:r>
        <w:rPr>
          <w:rFonts w:eastAsiaTheme="minorEastAsia"/>
          <w:lang w:val="en-US" w:eastAsia="zh-CN"/>
        </w:rPr>
        <w:t>Do not include hyper-links in the documents</w:t>
      </w:r>
    </w:p>
    <w:p w14:paraId="62F0081D" w14:textId="77777777" w:rsidR="00670552" w:rsidRDefault="00670552">
      <w:pPr>
        <w:rPr>
          <w:i/>
          <w:color w:val="0070C0"/>
          <w:lang w:val="en-US"/>
        </w:rPr>
      </w:pPr>
    </w:p>
    <w:sectPr w:rsidR="0067055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A3444" w14:textId="77777777" w:rsidR="00F71F1B" w:rsidRDefault="00F71F1B" w:rsidP="00925977">
      <w:pPr>
        <w:spacing w:after="0" w:line="240" w:lineRule="auto"/>
      </w:pPr>
      <w:r>
        <w:separator/>
      </w:r>
    </w:p>
  </w:endnote>
  <w:endnote w:type="continuationSeparator" w:id="0">
    <w:p w14:paraId="2D20511B" w14:textId="77777777" w:rsidR="00F71F1B" w:rsidRDefault="00F71F1B" w:rsidP="00925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D2CE5" w14:textId="77777777" w:rsidR="00F71F1B" w:rsidRDefault="00F71F1B" w:rsidP="00925977">
      <w:pPr>
        <w:spacing w:after="0" w:line="240" w:lineRule="auto"/>
      </w:pPr>
      <w:r>
        <w:separator/>
      </w:r>
    </w:p>
  </w:footnote>
  <w:footnote w:type="continuationSeparator" w:id="0">
    <w:p w14:paraId="6299F7A7" w14:textId="77777777" w:rsidR="00F71F1B" w:rsidRDefault="00F71F1B" w:rsidP="009259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0C30D8"/>
    <w:multiLevelType w:val="hybridMultilevel"/>
    <w:tmpl w:val="398E5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266BA"/>
    <w:multiLevelType w:val="multilevel"/>
    <w:tmpl w:val="1A126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F83741"/>
    <w:multiLevelType w:val="multilevel"/>
    <w:tmpl w:val="31F83741"/>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C6F23B6"/>
    <w:multiLevelType w:val="hybridMultilevel"/>
    <w:tmpl w:val="76B6A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D582681"/>
    <w:multiLevelType w:val="multilevel"/>
    <w:tmpl w:val="6D582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9557735">
    <w:abstractNumId w:val="6"/>
  </w:num>
  <w:num w:numId="2" w16cid:durableId="1567718821">
    <w:abstractNumId w:val="4"/>
  </w:num>
  <w:num w:numId="3" w16cid:durableId="1616131648">
    <w:abstractNumId w:val="5"/>
  </w:num>
  <w:num w:numId="4" w16cid:durableId="2033261956">
    <w:abstractNumId w:val="9"/>
  </w:num>
  <w:num w:numId="5" w16cid:durableId="373428046">
    <w:abstractNumId w:val="10"/>
  </w:num>
  <w:num w:numId="6" w16cid:durableId="1499610968">
    <w:abstractNumId w:val="8"/>
  </w:num>
  <w:num w:numId="7" w16cid:durableId="1969504580">
    <w:abstractNumId w:val="2"/>
  </w:num>
  <w:num w:numId="8" w16cid:durableId="307517121">
    <w:abstractNumId w:val="3"/>
  </w:num>
  <w:num w:numId="9" w16cid:durableId="196159520">
    <w:abstractNumId w:val="0"/>
  </w:num>
  <w:num w:numId="10" w16cid:durableId="2056542717">
    <w:abstractNumId w:val="1"/>
  </w:num>
  <w:num w:numId="11" w16cid:durableId="1886064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580"/>
    <w:rsid w:val="00020C56"/>
    <w:rsid w:val="00024E9C"/>
    <w:rsid w:val="000251E1"/>
    <w:rsid w:val="00026ACC"/>
    <w:rsid w:val="0003171D"/>
    <w:rsid w:val="00031C1D"/>
    <w:rsid w:val="000340DB"/>
    <w:rsid w:val="00035C50"/>
    <w:rsid w:val="00040643"/>
    <w:rsid w:val="000413FB"/>
    <w:rsid w:val="000457A1"/>
    <w:rsid w:val="00046E45"/>
    <w:rsid w:val="00050001"/>
    <w:rsid w:val="00052041"/>
    <w:rsid w:val="0005326A"/>
    <w:rsid w:val="00055523"/>
    <w:rsid w:val="0006266D"/>
    <w:rsid w:val="00063116"/>
    <w:rsid w:val="00065506"/>
    <w:rsid w:val="00071672"/>
    <w:rsid w:val="0007382E"/>
    <w:rsid w:val="00075BC4"/>
    <w:rsid w:val="00076670"/>
    <w:rsid w:val="000766E1"/>
    <w:rsid w:val="00077FF6"/>
    <w:rsid w:val="00080D82"/>
    <w:rsid w:val="00081692"/>
    <w:rsid w:val="00082C46"/>
    <w:rsid w:val="00085A0E"/>
    <w:rsid w:val="00087548"/>
    <w:rsid w:val="00093E7E"/>
    <w:rsid w:val="000A1830"/>
    <w:rsid w:val="000A28B4"/>
    <w:rsid w:val="000A4121"/>
    <w:rsid w:val="000A4AA3"/>
    <w:rsid w:val="000A550E"/>
    <w:rsid w:val="000A5796"/>
    <w:rsid w:val="000A7A47"/>
    <w:rsid w:val="000B0960"/>
    <w:rsid w:val="000B1A55"/>
    <w:rsid w:val="000B20BB"/>
    <w:rsid w:val="000B2EF6"/>
    <w:rsid w:val="000B2FA6"/>
    <w:rsid w:val="000B3B15"/>
    <w:rsid w:val="000B4AA0"/>
    <w:rsid w:val="000C2553"/>
    <w:rsid w:val="000C28BE"/>
    <w:rsid w:val="000C38C3"/>
    <w:rsid w:val="000C4549"/>
    <w:rsid w:val="000C5401"/>
    <w:rsid w:val="000D09FD"/>
    <w:rsid w:val="000D19DE"/>
    <w:rsid w:val="000D424F"/>
    <w:rsid w:val="000D44FB"/>
    <w:rsid w:val="000D574B"/>
    <w:rsid w:val="000D6CFC"/>
    <w:rsid w:val="000E537B"/>
    <w:rsid w:val="000E57D0"/>
    <w:rsid w:val="000E7858"/>
    <w:rsid w:val="000E7F3A"/>
    <w:rsid w:val="000F08BC"/>
    <w:rsid w:val="000F39CA"/>
    <w:rsid w:val="000F5DDA"/>
    <w:rsid w:val="00107927"/>
    <w:rsid w:val="00110E26"/>
    <w:rsid w:val="00111321"/>
    <w:rsid w:val="001128E7"/>
    <w:rsid w:val="001166A2"/>
    <w:rsid w:val="00116B76"/>
    <w:rsid w:val="00117BD6"/>
    <w:rsid w:val="001206C2"/>
    <w:rsid w:val="00121978"/>
    <w:rsid w:val="00123422"/>
    <w:rsid w:val="00124B6A"/>
    <w:rsid w:val="00124EBB"/>
    <w:rsid w:val="00130462"/>
    <w:rsid w:val="00131C29"/>
    <w:rsid w:val="00135BC8"/>
    <w:rsid w:val="00136D4C"/>
    <w:rsid w:val="00141A07"/>
    <w:rsid w:val="00142538"/>
    <w:rsid w:val="00142BB9"/>
    <w:rsid w:val="00144F96"/>
    <w:rsid w:val="00151EAC"/>
    <w:rsid w:val="00153528"/>
    <w:rsid w:val="00154E68"/>
    <w:rsid w:val="00155526"/>
    <w:rsid w:val="00156BB1"/>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D7E3A"/>
    <w:rsid w:val="001E0A28"/>
    <w:rsid w:val="001E2FBD"/>
    <w:rsid w:val="001E4218"/>
    <w:rsid w:val="001E4C22"/>
    <w:rsid w:val="001E6C4D"/>
    <w:rsid w:val="001F0B20"/>
    <w:rsid w:val="001F305B"/>
    <w:rsid w:val="001F7410"/>
    <w:rsid w:val="00200A62"/>
    <w:rsid w:val="00203740"/>
    <w:rsid w:val="00211B25"/>
    <w:rsid w:val="002138EA"/>
    <w:rsid w:val="002139EA"/>
    <w:rsid w:val="00213F84"/>
    <w:rsid w:val="00214FBD"/>
    <w:rsid w:val="00221E08"/>
    <w:rsid w:val="00222897"/>
    <w:rsid w:val="00222B0C"/>
    <w:rsid w:val="00235394"/>
    <w:rsid w:val="00235577"/>
    <w:rsid w:val="002371B2"/>
    <w:rsid w:val="002435CA"/>
    <w:rsid w:val="0024469F"/>
    <w:rsid w:val="00245636"/>
    <w:rsid w:val="00250B5B"/>
    <w:rsid w:val="00252DB8"/>
    <w:rsid w:val="002537BC"/>
    <w:rsid w:val="002553AF"/>
    <w:rsid w:val="00255C58"/>
    <w:rsid w:val="00260EC7"/>
    <w:rsid w:val="00261539"/>
    <w:rsid w:val="0026179F"/>
    <w:rsid w:val="00261D6F"/>
    <w:rsid w:val="002666AE"/>
    <w:rsid w:val="00274E1A"/>
    <w:rsid w:val="00274E25"/>
    <w:rsid w:val="002775B1"/>
    <w:rsid w:val="002775B9"/>
    <w:rsid w:val="002811C4"/>
    <w:rsid w:val="00282213"/>
    <w:rsid w:val="002823C5"/>
    <w:rsid w:val="00284016"/>
    <w:rsid w:val="002858BF"/>
    <w:rsid w:val="00286201"/>
    <w:rsid w:val="002939AF"/>
    <w:rsid w:val="00294491"/>
    <w:rsid w:val="00294BDE"/>
    <w:rsid w:val="002A0CED"/>
    <w:rsid w:val="002A2FFB"/>
    <w:rsid w:val="002A4CD0"/>
    <w:rsid w:val="002A7DA6"/>
    <w:rsid w:val="002B05CE"/>
    <w:rsid w:val="002B457A"/>
    <w:rsid w:val="002B516C"/>
    <w:rsid w:val="002B5E1D"/>
    <w:rsid w:val="002B60C1"/>
    <w:rsid w:val="002C146C"/>
    <w:rsid w:val="002C4B52"/>
    <w:rsid w:val="002C5466"/>
    <w:rsid w:val="002D03E5"/>
    <w:rsid w:val="002D36EB"/>
    <w:rsid w:val="002D6BDF"/>
    <w:rsid w:val="002E2CE9"/>
    <w:rsid w:val="002E3BF7"/>
    <w:rsid w:val="002E403E"/>
    <w:rsid w:val="002E4C74"/>
    <w:rsid w:val="002F158C"/>
    <w:rsid w:val="002F2973"/>
    <w:rsid w:val="002F4093"/>
    <w:rsid w:val="002F5636"/>
    <w:rsid w:val="003022A5"/>
    <w:rsid w:val="00303735"/>
    <w:rsid w:val="00307E51"/>
    <w:rsid w:val="00311363"/>
    <w:rsid w:val="00315867"/>
    <w:rsid w:val="00321150"/>
    <w:rsid w:val="003260D7"/>
    <w:rsid w:val="0033052D"/>
    <w:rsid w:val="00332D19"/>
    <w:rsid w:val="00336697"/>
    <w:rsid w:val="003418CB"/>
    <w:rsid w:val="00355873"/>
    <w:rsid w:val="0035660F"/>
    <w:rsid w:val="003628B9"/>
    <w:rsid w:val="00362AC7"/>
    <w:rsid w:val="00362D8F"/>
    <w:rsid w:val="00367724"/>
    <w:rsid w:val="003710BA"/>
    <w:rsid w:val="00372359"/>
    <w:rsid w:val="003770F6"/>
    <w:rsid w:val="00383E37"/>
    <w:rsid w:val="00393042"/>
    <w:rsid w:val="0039341A"/>
    <w:rsid w:val="00394AD5"/>
    <w:rsid w:val="00395880"/>
    <w:rsid w:val="0039642D"/>
    <w:rsid w:val="003A2E40"/>
    <w:rsid w:val="003A522E"/>
    <w:rsid w:val="003B0158"/>
    <w:rsid w:val="003B40B6"/>
    <w:rsid w:val="003B4E72"/>
    <w:rsid w:val="003B56DB"/>
    <w:rsid w:val="003B64BD"/>
    <w:rsid w:val="003B755E"/>
    <w:rsid w:val="003C228E"/>
    <w:rsid w:val="003C51E7"/>
    <w:rsid w:val="003C6893"/>
    <w:rsid w:val="003C6DE2"/>
    <w:rsid w:val="003D0E6C"/>
    <w:rsid w:val="003D1EFD"/>
    <w:rsid w:val="003D28BF"/>
    <w:rsid w:val="003D4215"/>
    <w:rsid w:val="003D4415"/>
    <w:rsid w:val="003D4C47"/>
    <w:rsid w:val="003D522A"/>
    <w:rsid w:val="003D7719"/>
    <w:rsid w:val="003E11CB"/>
    <w:rsid w:val="003E40EE"/>
    <w:rsid w:val="003F1C1B"/>
    <w:rsid w:val="003F3A2F"/>
    <w:rsid w:val="00401144"/>
    <w:rsid w:val="00404831"/>
    <w:rsid w:val="00406886"/>
    <w:rsid w:val="00407661"/>
    <w:rsid w:val="00410314"/>
    <w:rsid w:val="004104E7"/>
    <w:rsid w:val="00412063"/>
    <w:rsid w:val="00412EB1"/>
    <w:rsid w:val="00413DDE"/>
    <w:rsid w:val="00414118"/>
    <w:rsid w:val="00416084"/>
    <w:rsid w:val="00416713"/>
    <w:rsid w:val="00424F8C"/>
    <w:rsid w:val="004254FA"/>
    <w:rsid w:val="00426275"/>
    <w:rsid w:val="004271BA"/>
    <w:rsid w:val="00430497"/>
    <w:rsid w:val="00430EA5"/>
    <w:rsid w:val="004335CA"/>
    <w:rsid w:val="00434DC1"/>
    <w:rsid w:val="004350F4"/>
    <w:rsid w:val="004412A0"/>
    <w:rsid w:val="00442337"/>
    <w:rsid w:val="00443AB5"/>
    <w:rsid w:val="00446408"/>
    <w:rsid w:val="00446F74"/>
    <w:rsid w:val="00450F27"/>
    <w:rsid w:val="004510E5"/>
    <w:rsid w:val="00456A75"/>
    <w:rsid w:val="00461E39"/>
    <w:rsid w:val="00462D3A"/>
    <w:rsid w:val="00463521"/>
    <w:rsid w:val="004677E1"/>
    <w:rsid w:val="00471125"/>
    <w:rsid w:val="0047437A"/>
    <w:rsid w:val="004744B2"/>
    <w:rsid w:val="00480E42"/>
    <w:rsid w:val="00481AAA"/>
    <w:rsid w:val="00484C5D"/>
    <w:rsid w:val="0048543E"/>
    <w:rsid w:val="004868C1"/>
    <w:rsid w:val="0048750F"/>
    <w:rsid w:val="00493A5B"/>
    <w:rsid w:val="004A17E9"/>
    <w:rsid w:val="004A495F"/>
    <w:rsid w:val="004A7544"/>
    <w:rsid w:val="004B092B"/>
    <w:rsid w:val="004B6B0F"/>
    <w:rsid w:val="004C09B8"/>
    <w:rsid w:val="004C54E5"/>
    <w:rsid w:val="004C6E60"/>
    <w:rsid w:val="004C7DC8"/>
    <w:rsid w:val="004D21B0"/>
    <w:rsid w:val="004D2E42"/>
    <w:rsid w:val="004D6058"/>
    <w:rsid w:val="004D737D"/>
    <w:rsid w:val="004E2659"/>
    <w:rsid w:val="004E39EE"/>
    <w:rsid w:val="004E475C"/>
    <w:rsid w:val="004E56E0"/>
    <w:rsid w:val="004E7329"/>
    <w:rsid w:val="004F11C4"/>
    <w:rsid w:val="004F2CB0"/>
    <w:rsid w:val="005017F7"/>
    <w:rsid w:val="00501FA7"/>
    <w:rsid w:val="005034DC"/>
    <w:rsid w:val="00505BFA"/>
    <w:rsid w:val="005071B4"/>
    <w:rsid w:val="00507687"/>
    <w:rsid w:val="005077E5"/>
    <w:rsid w:val="00507AA6"/>
    <w:rsid w:val="005117A9"/>
    <w:rsid w:val="00511F57"/>
    <w:rsid w:val="00515CBE"/>
    <w:rsid w:val="00515E2B"/>
    <w:rsid w:val="00520961"/>
    <w:rsid w:val="00522A7E"/>
    <w:rsid w:val="00522F20"/>
    <w:rsid w:val="005308DB"/>
    <w:rsid w:val="00530A2E"/>
    <w:rsid w:val="00530FBE"/>
    <w:rsid w:val="005314C3"/>
    <w:rsid w:val="00533159"/>
    <w:rsid w:val="005339DB"/>
    <w:rsid w:val="00534C89"/>
    <w:rsid w:val="00541573"/>
    <w:rsid w:val="0054348A"/>
    <w:rsid w:val="00543D92"/>
    <w:rsid w:val="005660C4"/>
    <w:rsid w:val="00571777"/>
    <w:rsid w:val="0057792D"/>
    <w:rsid w:val="00580FF5"/>
    <w:rsid w:val="00581E10"/>
    <w:rsid w:val="0058519C"/>
    <w:rsid w:val="005903A5"/>
    <w:rsid w:val="00591367"/>
    <w:rsid w:val="0059149A"/>
    <w:rsid w:val="005956EE"/>
    <w:rsid w:val="005A083E"/>
    <w:rsid w:val="005A0ACC"/>
    <w:rsid w:val="005A720A"/>
    <w:rsid w:val="005B4802"/>
    <w:rsid w:val="005B5742"/>
    <w:rsid w:val="005C1EA6"/>
    <w:rsid w:val="005C423D"/>
    <w:rsid w:val="005D0B99"/>
    <w:rsid w:val="005D308E"/>
    <w:rsid w:val="005D3A48"/>
    <w:rsid w:val="005D674C"/>
    <w:rsid w:val="005D7AF8"/>
    <w:rsid w:val="005E17BF"/>
    <w:rsid w:val="005E366A"/>
    <w:rsid w:val="005E72E8"/>
    <w:rsid w:val="005F2145"/>
    <w:rsid w:val="006016E1"/>
    <w:rsid w:val="006028A7"/>
    <w:rsid w:val="00602D27"/>
    <w:rsid w:val="006144A1"/>
    <w:rsid w:val="00615EBB"/>
    <w:rsid w:val="00616096"/>
    <w:rsid w:val="006160A2"/>
    <w:rsid w:val="00621676"/>
    <w:rsid w:val="0062172E"/>
    <w:rsid w:val="006302AA"/>
    <w:rsid w:val="006363BD"/>
    <w:rsid w:val="006412DC"/>
    <w:rsid w:val="006418C7"/>
    <w:rsid w:val="00642BC6"/>
    <w:rsid w:val="00644790"/>
    <w:rsid w:val="006501AF"/>
    <w:rsid w:val="00650DDE"/>
    <w:rsid w:val="00653BCF"/>
    <w:rsid w:val="0065505B"/>
    <w:rsid w:val="006670AC"/>
    <w:rsid w:val="00670552"/>
    <w:rsid w:val="00670C81"/>
    <w:rsid w:val="00672307"/>
    <w:rsid w:val="006808C6"/>
    <w:rsid w:val="00680EA1"/>
    <w:rsid w:val="00682668"/>
    <w:rsid w:val="00692A68"/>
    <w:rsid w:val="00695D85"/>
    <w:rsid w:val="006A25F2"/>
    <w:rsid w:val="006A30A2"/>
    <w:rsid w:val="006A6299"/>
    <w:rsid w:val="006A6D23"/>
    <w:rsid w:val="006A7D83"/>
    <w:rsid w:val="006B25DE"/>
    <w:rsid w:val="006C1B99"/>
    <w:rsid w:val="006C1C3B"/>
    <w:rsid w:val="006C4E43"/>
    <w:rsid w:val="006C643E"/>
    <w:rsid w:val="006C6D65"/>
    <w:rsid w:val="006D2932"/>
    <w:rsid w:val="006D3671"/>
    <w:rsid w:val="006D4176"/>
    <w:rsid w:val="006E0A73"/>
    <w:rsid w:val="006E0FEE"/>
    <w:rsid w:val="006E2783"/>
    <w:rsid w:val="006E6C11"/>
    <w:rsid w:val="006F2A49"/>
    <w:rsid w:val="006F6411"/>
    <w:rsid w:val="006F7C0C"/>
    <w:rsid w:val="00700755"/>
    <w:rsid w:val="00703F9E"/>
    <w:rsid w:val="0070646B"/>
    <w:rsid w:val="007112DF"/>
    <w:rsid w:val="00712300"/>
    <w:rsid w:val="007130A2"/>
    <w:rsid w:val="00715463"/>
    <w:rsid w:val="0071567A"/>
    <w:rsid w:val="0072100C"/>
    <w:rsid w:val="007243B3"/>
    <w:rsid w:val="00730655"/>
    <w:rsid w:val="00731D77"/>
    <w:rsid w:val="00732360"/>
    <w:rsid w:val="0073390A"/>
    <w:rsid w:val="00734E64"/>
    <w:rsid w:val="00736B37"/>
    <w:rsid w:val="00740A35"/>
    <w:rsid w:val="007501A0"/>
    <w:rsid w:val="007520B4"/>
    <w:rsid w:val="007553B2"/>
    <w:rsid w:val="0076226B"/>
    <w:rsid w:val="00764822"/>
    <w:rsid w:val="007655D5"/>
    <w:rsid w:val="00767D99"/>
    <w:rsid w:val="00772992"/>
    <w:rsid w:val="007763C1"/>
    <w:rsid w:val="00777E82"/>
    <w:rsid w:val="00781359"/>
    <w:rsid w:val="00786921"/>
    <w:rsid w:val="00794612"/>
    <w:rsid w:val="007A1EAA"/>
    <w:rsid w:val="007A79FD"/>
    <w:rsid w:val="007B0B9D"/>
    <w:rsid w:val="007B26E3"/>
    <w:rsid w:val="007B5A43"/>
    <w:rsid w:val="007B709B"/>
    <w:rsid w:val="007C1343"/>
    <w:rsid w:val="007C5EF1"/>
    <w:rsid w:val="007C7BF5"/>
    <w:rsid w:val="007D19B7"/>
    <w:rsid w:val="007D53BF"/>
    <w:rsid w:val="007D75E5"/>
    <w:rsid w:val="007D773E"/>
    <w:rsid w:val="007E066E"/>
    <w:rsid w:val="007E1356"/>
    <w:rsid w:val="007E1CE3"/>
    <w:rsid w:val="007E20FC"/>
    <w:rsid w:val="007E7062"/>
    <w:rsid w:val="007F0E1E"/>
    <w:rsid w:val="007F29A7"/>
    <w:rsid w:val="007F5C45"/>
    <w:rsid w:val="008004B4"/>
    <w:rsid w:val="00800708"/>
    <w:rsid w:val="00805BE8"/>
    <w:rsid w:val="00816078"/>
    <w:rsid w:val="008177E3"/>
    <w:rsid w:val="00823AA9"/>
    <w:rsid w:val="008255B9"/>
    <w:rsid w:val="00825CD8"/>
    <w:rsid w:val="00827324"/>
    <w:rsid w:val="008355EA"/>
    <w:rsid w:val="00837005"/>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942"/>
    <w:rsid w:val="0087332D"/>
    <w:rsid w:val="00873E1F"/>
    <w:rsid w:val="00874C16"/>
    <w:rsid w:val="00886D1F"/>
    <w:rsid w:val="008908FB"/>
    <w:rsid w:val="00891EE1"/>
    <w:rsid w:val="00893987"/>
    <w:rsid w:val="00894198"/>
    <w:rsid w:val="008963EF"/>
    <w:rsid w:val="0089688E"/>
    <w:rsid w:val="008A0C2C"/>
    <w:rsid w:val="008A1CAA"/>
    <w:rsid w:val="008A1FBE"/>
    <w:rsid w:val="008A3C39"/>
    <w:rsid w:val="008B2C7C"/>
    <w:rsid w:val="008B3194"/>
    <w:rsid w:val="008B4667"/>
    <w:rsid w:val="008B5AE7"/>
    <w:rsid w:val="008C60E9"/>
    <w:rsid w:val="008D0791"/>
    <w:rsid w:val="008D1B7C"/>
    <w:rsid w:val="008D3020"/>
    <w:rsid w:val="008D6657"/>
    <w:rsid w:val="008E1F60"/>
    <w:rsid w:val="008E307E"/>
    <w:rsid w:val="008F4372"/>
    <w:rsid w:val="008F4DD1"/>
    <w:rsid w:val="008F6056"/>
    <w:rsid w:val="00902C07"/>
    <w:rsid w:val="00905804"/>
    <w:rsid w:val="009101E2"/>
    <w:rsid w:val="00910D89"/>
    <w:rsid w:val="00913DD1"/>
    <w:rsid w:val="00915D73"/>
    <w:rsid w:val="00916077"/>
    <w:rsid w:val="009170A2"/>
    <w:rsid w:val="009208A6"/>
    <w:rsid w:val="00924514"/>
    <w:rsid w:val="00925977"/>
    <w:rsid w:val="00927316"/>
    <w:rsid w:val="0093133D"/>
    <w:rsid w:val="00931DF6"/>
    <w:rsid w:val="0093276D"/>
    <w:rsid w:val="00933D12"/>
    <w:rsid w:val="00937065"/>
    <w:rsid w:val="00940285"/>
    <w:rsid w:val="009415B0"/>
    <w:rsid w:val="00947BFA"/>
    <w:rsid w:val="00947E7E"/>
    <w:rsid w:val="0095139A"/>
    <w:rsid w:val="00951C55"/>
    <w:rsid w:val="00953A57"/>
    <w:rsid w:val="00953E16"/>
    <w:rsid w:val="009542AC"/>
    <w:rsid w:val="0095597B"/>
    <w:rsid w:val="00961BB2"/>
    <w:rsid w:val="00962108"/>
    <w:rsid w:val="009638D6"/>
    <w:rsid w:val="0097408E"/>
    <w:rsid w:val="009741D2"/>
    <w:rsid w:val="00974BB2"/>
    <w:rsid w:val="00974FA7"/>
    <w:rsid w:val="009756E5"/>
    <w:rsid w:val="009764A0"/>
    <w:rsid w:val="00977A8C"/>
    <w:rsid w:val="009832EB"/>
    <w:rsid w:val="00983910"/>
    <w:rsid w:val="009932AC"/>
    <w:rsid w:val="00994351"/>
    <w:rsid w:val="00996A8F"/>
    <w:rsid w:val="009A1DBF"/>
    <w:rsid w:val="009A3E8F"/>
    <w:rsid w:val="009A68E6"/>
    <w:rsid w:val="009A6922"/>
    <w:rsid w:val="009A7598"/>
    <w:rsid w:val="009B1DF8"/>
    <w:rsid w:val="009B3D20"/>
    <w:rsid w:val="009B5418"/>
    <w:rsid w:val="009B61B4"/>
    <w:rsid w:val="009C0727"/>
    <w:rsid w:val="009C3C80"/>
    <w:rsid w:val="009C492F"/>
    <w:rsid w:val="009D0189"/>
    <w:rsid w:val="009D2FF2"/>
    <w:rsid w:val="009D3226"/>
    <w:rsid w:val="009D3385"/>
    <w:rsid w:val="009D793C"/>
    <w:rsid w:val="009E16A9"/>
    <w:rsid w:val="009E375F"/>
    <w:rsid w:val="009E39D4"/>
    <w:rsid w:val="009E433B"/>
    <w:rsid w:val="009E5401"/>
    <w:rsid w:val="009F0319"/>
    <w:rsid w:val="009F2040"/>
    <w:rsid w:val="009F3997"/>
    <w:rsid w:val="009F54F4"/>
    <w:rsid w:val="00A0758F"/>
    <w:rsid w:val="00A1570A"/>
    <w:rsid w:val="00A17866"/>
    <w:rsid w:val="00A211B4"/>
    <w:rsid w:val="00A223CF"/>
    <w:rsid w:val="00A33DDF"/>
    <w:rsid w:val="00A34547"/>
    <w:rsid w:val="00A376B7"/>
    <w:rsid w:val="00A41BF5"/>
    <w:rsid w:val="00A44778"/>
    <w:rsid w:val="00A469E7"/>
    <w:rsid w:val="00A53F7C"/>
    <w:rsid w:val="00A604A4"/>
    <w:rsid w:val="00A61B7D"/>
    <w:rsid w:val="00A6605B"/>
    <w:rsid w:val="00A66ADC"/>
    <w:rsid w:val="00A66EB7"/>
    <w:rsid w:val="00A7147D"/>
    <w:rsid w:val="00A731DA"/>
    <w:rsid w:val="00A74FA4"/>
    <w:rsid w:val="00A81B15"/>
    <w:rsid w:val="00A82A6F"/>
    <w:rsid w:val="00A837FF"/>
    <w:rsid w:val="00A84052"/>
    <w:rsid w:val="00A84DC8"/>
    <w:rsid w:val="00A85DBC"/>
    <w:rsid w:val="00A87FEB"/>
    <w:rsid w:val="00A93F9F"/>
    <w:rsid w:val="00A9420E"/>
    <w:rsid w:val="00A97648"/>
    <w:rsid w:val="00A977FE"/>
    <w:rsid w:val="00AA1CFD"/>
    <w:rsid w:val="00AA2239"/>
    <w:rsid w:val="00AA3240"/>
    <w:rsid w:val="00AA33D2"/>
    <w:rsid w:val="00AB0C57"/>
    <w:rsid w:val="00AB1195"/>
    <w:rsid w:val="00AB4182"/>
    <w:rsid w:val="00AC131C"/>
    <w:rsid w:val="00AC27DB"/>
    <w:rsid w:val="00AC36CC"/>
    <w:rsid w:val="00AC6D6B"/>
    <w:rsid w:val="00AD7736"/>
    <w:rsid w:val="00AE10CE"/>
    <w:rsid w:val="00AE70D4"/>
    <w:rsid w:val="00AE7868"/>
    <w:rsid w:val="00AF0407"/>
    <w:rsid w:val="00AF049B"/>
    <w:rsid w:val="00AF4444"/>
    <w:rsid w:val="00AF4D8B"/>
    <w:rsid w:val="00AF4FCD"/>
    <w:rsid w:val="00B04AA8"/>
    <w:rsid w:val="00B067CA"/>
    <w:rsid w:val="00B12B26"/>
    <w:rsid w:val="00B1444C"/>
    <w:rsid w:val="00B163F8"/>
    <w:rsid w:val="00B21C02"/>
    <w:rsid w:val="00B2472D"/>
    <w:rsid w:val="00B24CA0"/>
    <w:rsid w:val="00B2549F"/>
    <w:rsid w:val="00B353DB"/>
    <w:rsid w:val="00B37184"/>
    <w:rsid w:val="00B4108D"/>
    <w:rsid w:val="00B44783"/>
    <w:rsid w:val="00B473AB"/>
    <w:rsid w:val="00B57265"/>
    <w:rsid w:val="00B572E3"/>
    <w:rsid w:val="00B633AE"/>
    <w:rsid w:val="00B665D2"/>
    <w:rsid w:val="00B6737C"/>
    <w:rsid w:val="00B7214D"/>
    <w:rsid w:val="00B74372"/>
    <w:rsid w:val="00B75525"/>
    <w:rsid w:val="00B80283"/>
    <w:rsid w:val="00B8095F"/>
    <w:rsid w:val="00B80B0C"/>
    <w:rsid w:val="00B80B11"/>
    <w:rsid w:val="00B8223C"/>
    <w:rsid w:val="00B831AE"/>
    <w:rsid w:val="00B843B4"/>
    <w:rsid w:val="00B8446C"/>
    <w:rsid w:val="00B84ED7"/>
    <w:rsid w:val="00B87725"/>
    <w:rsid w:val="00B90277"/>
    <w:rsid w:val="00BA1F26"/>
    <w:rsid w:val="00BA259A"/>
    <w:rsid w:val="00BA259C"/>
    <w:rsid w:val="00BA29D3"/>
    <w:rsid w:val="00BA307F"/>
    <w:rsid w:val="00BA5280"/>
    <w:rsid w:val="00BA55EE"/>
    <w:rsid w:val="00BA6A4B"/>
    <w:rsid w:val="00BB14F1"/>
    <w:rsid w:val="00BB572E"/>
    <w:rsid w:val="00BB74FD"/>
    <w:rsid w:val="00BC5982"/>
    <w:rsid w:val="00BC60BF"/>
    <w:rsid w:val="00BD28BF"/>
    <w:rsid w:val="00BD2A18"/>
    <w:rsid w:val="00BD2D12"/>
    <w:rsid w:val="00BD6404"/>
    <w:rsid w:val="00BE33AE"/>
    <w:rsid w:val="00BF046F"/>
    <w:rsid w:val="00BF4CD4"/>
    <w:rsid w:val="00C01D50"/>
    <w:rsid w:val="00C056DC"/>
    <w:rsid w:val="00C1042C"/>
    <w:rsid w:val="00C11411"/>
    <w:rsid w:val="00C11F0D"/>
    <w:rsid w:val="00C1329B"/>
    <w:rsid w:val="00C1572F"/>
    <w:rsid w:val="00C24C05"/>
    <w:rsid w:val="00C24D2F"/>
    <w:rsid w:val="00C258F0"/>
    <w:rsid w:val="00C26222"/>
    <w:rsid w:val="00C31283"/>
    <w:rsid w:val="00C33C48"/>
    <w:rsid w:val="00C340E5"/>
    <w:rsid w:val="00C35A10"/>
    <w:rsid w:val="00C35AA7"/>
    <w:rsid w:val="00C404C3"/>
    <w:rsid w:val="00C43BA1"/>
    <w:rsid w:val="00C43DAB"/>
    <w:rsid w:val="00C47F08"/>
    <w:rsid w:val="00C514A6"/>
    <w:rsid w:val="00C517BF"/>
    <w:rsid w:val="00C54A74"/>
    <w:rsid w:val="00C5739F"/>
    <w:rsid w:val="00C57CF0"/>
    <w:rsid w:val="00C629E1"/>
    <w:rsid w:val="00C63557"/>
    <w:rsid w:val="00C649BD"/>
    <w:rsid w:val="00C65891"/>
    <w:rsid w:val="00C66AC9"/>
    <w:rsid w:val="00C724D3"/>
    <w:rsid w:val="00C72951"/>
    <w:rsid w:val="00C77DD9"/>
    <w:rsid w:val="00C83BE6"/>
    <w:rsid w:val="00C84CF0"/>
    <w:rsid w:val="00C85354"/>
    <w:rsid w:val="00C86ABA"/>
    <w:rsid w:val="00C943F3"/>
    <w:rsid w:val="00CA08C6"/>
    <w:rsid w:val="00CA0A77"/>
    <w:rsid w:val="00CA2729"/>
    <w:rsid w:val="00CA3029"/>
    <w:rsid w:val="00CA3057"/>
    <w:rsid w:val="00CA3EBB"/>
    <w:rsid w:val="00CA45F8"/>
    <w:rsid w:val="00CA6C51"/>
    <w:rsid w:val="00CB0305"/>
    <w:rsid w:val="00CB2381"/>
    <w:rsid w:val="00CB33C7"/>
    <w:rsid w:val="00CB6DA7"/>
    <w:rsid w:val="00CB7E4C"/>
    <w:rsid w:val="00CC1A84"/>
    <w:rsid w:val="00CC25B4"/>
    <w:rsid w:val="00CC5F88"/>
    <w:rsid w:val="00CC69C8"/>
    <w:rsid w:val="00CC6BA4"/>
    <w:rsid w:val="00CC77A2"/>
    <w:rsid w:val="00CD307E"/>
    <w:rsid w:val="00CD629F"/>
    <w:rsid w:val="00CD6A1B"/>
    <w:rsid w:val="00CE0A7F"/>
    <w:rsid w:val="00CE1718"/>
    <w:rsid w:val="00CE6F0D"/>
    <w:rsid w:val="00CE7351"/>
    <w:rsid w:val="00CF4156"/>
    <w:rsid w:val="00D0036C"/>
    <w:rsid w:val="00D03D00"/>
    <w:rsid w:val="00D05C30"/>
    <w:rsid w:val="00D10052"/>
    <w:rsid w:val="00D11359"/>
    <w:rsid w:val="00D23E7F"/>
    <w:rsid w:val="00D3188C"/>
    <w:rsid w:val="00D32ED4"/>
    <w:rsid w:val="00D3319F"/>
    <w:rsid w:val="00D33722"/>
    <w:rsid w:val="00D35F9B"/>
    <w:rsid w:val="00D36B69"/>
    <w:rsid w:val="00D408DD"/>
    <w:rsid w:val="00D45D72"/>
    <w:rsid w:val="00D4681D"/>
    <w:rsid w:val="00D520E4"/>
    <w:rsid w:val="00D53A38"/>
    <w:rsid w:val="00D575DD"/>
    <w:rsid w:val="00D57DFA"/>
    <w:rsid w:val="00D67FCF"/>
    <w:rsid w:val="00D709CE"/>
    <w:rsid w:val="00D71F73"/>
    <w:rsid w:val="00D72A61"/>
    <w:rsid w:val="00D77C8C"/>
    <w:rsid w:val="00D80786"/>
    <w:rsid w:val="00D81CAB"/>
    <w:rsid w:val="00D8576F"/>
    <w:rsid w:val="00D8677F"/>
    <w:rsid w:val="00D95E07"/>
    <w:rsid w:val="00D97F0C"/>
    <w:rsid w:val="00DA3A86"/>
    <w:rsid w:val="00DC2500"/>
    <w:rsid w:val="00DC4F72"/>
    <w:rsid w:val="00DC77DC"/>
    <w:rsid w:val="00DD0453"/>
    <w:rsid w:val="00DD0C2C"/>
    <w:rsid w:val="00DD19DE"/>
    <w:rsid w:val="00DD28BC"/>
    <w:rsid w:val="00DE045D"/>
    <w:rsid w:val="00DE2AAF"/>
    <w:rsid w:val="00DE31F0"/>
    <w:rsid w:val="00DE3D1C"/>
    <w:rsid w:val="00DF0260"/>
    <w:rsid w:val="00E01C41"/>
    <w:rsid w:val="00E0227D"/>
    <w:rsid w:val="00E04B84"/>
    <w:rsid w:val="00E06466"/>
    <w:rsid w:val="00E06835"/>
    <w:rsid w:val="00E06FDA"/>
    <w:rsid w:val="00E07C6C"/>
    <w:rsid w:val="00E112A9"/>
    <w:rsid w:val="00E160A5"/>
    <w:rsid w:val="00E1713D"/>
    <w:rsid w:val="00E20A43"/>
    <w:rsid w:val="00E23898"/>
    <w:rsid w:val="00E23C48"/>
    <w:rsid w:val="00E319F1"/>
    <w:rsid w:val="00E33CD2"/>
    <w:rsid w:val="00E40E90"/>
    <w:rsid w:val="00E42B58"/>
    <w:rsid w:val="00E42C78"/>
    <w:rsid w:val="00E45C7E"/>
    <w:rsid w:val="00E531EB"/>
    <w:rsid w:val="00E54874"/>
    <w:rsid w:val="00E54B6F"/>
    <w:rsid w:val="00E55ACA"/>
    <w:rsid w:val="00E57B74"/>
    <w:rsid w:val="00E63CC3"/>
    <w:rsid w:val="00E640B9"/>
    <w:rsid w:val="00E65BC6"/>
    <w:rsid w:val="00E661FF"/>
    <w:rsid w:val="00E66CC6"/>
    <w:rsid w:val="00E726EB"/>
    <w:rsid w:val="00E72CF1"/>
    <w:rsid w:val="00E80B52"/>
    <w:rsid w:val="00E824C3"/>
    <w:rsid w:val="00E83286"/>
    <w:rsid w:val="00E840B3"/>
    <w:rsid w:val="00E84D10"/>
    <w:rsid w:val="00E8629F"/>
    <w:rsid w:val="00E90C0B"/>
    <w:rsid w:val="00E91008"/>
    <w:rsid w:val="00E915BA"/>
    <w:rsid w:val="00E9374E"/>
    <w:rsid w:val="00E94F54"/>
    <w:rsid w:val="00E97AD5"/>
    <w:rsid w:val="00EA1111"/>
    <w:rsid w:val="00EA3B4F"/>
    <w:rsid w:val="00EA3C24"/>
    <w:rsid w:val="00EA73DF"/>
    <w:rsid w:val="00EA7A4E"/>
    <w:rsid w:val="00EB5A97"/>
    <w:rsid w:val="00EB61AE"/>
    <w:rsid w:val="00EC322D"/>
    <w:rsid w:val="00EC39B7"/>
    <w:rsid w:val="00ED383A"/>
    <w:rsid w:val="00ED4AA9"/>
    <w:rsid w:val="00EE1080"/>
    <w:rsid w:val="00EE343D"/>
    <w:rsid w:val="00EF1EC5"/>
    <w:rsid w:val="00EF4C88"/>
    <w:rsid w:val="00EF55EB"/>
    <w:rsid w:val="00EF7421"/>
    <w:rsid w:val="00F00DCC"/>
    <w:rsid w:val="00F0156F"/>
    <w:rsid w:val="00F02DF2"/>
    <w:rsid w:val="00F05AC8"/>
    <w:rsid w:val="00F07167"/>
    <w:rsid w:val="00F072D8"/>
    <w:rsid w:val="00F07CE0"/>
    <w:rsid w:val="00F115F5"/>
    <w:rsid w:val="00F13D05"/>
    <w:rsid w:val="00F1679D"/>
    <w:rsid w:val="00F1682C"/>
    <w:rsid w:val="00F20B91"/>
    <w:rsid w:val="00F21139"/>
    <w:rsid w:val="00F24B8B"/>
    <w:rsid w:val="00F25F1D"/>
    <w:rsid w:val="00F30C6C"/>
    <w:rsid w:val="00F30D2E"/>
    <w:rsid w:val="00F33957"/>
    <w:rsid w:val="00F35516"/>
    <w:rsid w:val="00F35790"/>
    <w:rsid w:val="00F40F12"/>
    <w:rsid w:val="00F4136D"/>
    <w:rsid w:val="00F4212E"/>
    <w:rsid w:val="00F42C20"/>
    <w:rsid w:val="00F43E34"/>
    <w:rsid w:val="00F53053"/>
    <w:rsid w:val="00F53FE2"/>
    <w:rsid w:val="00F575FF"/>
    <w:rsid w:val="00F60215"/>
    <w:rsid w:val="00F61594"/>
    <w:rsid w:val="00F618EF"/>
    <w:rsid w:val="00F65582"/>
    <w:rsid w:val="00F66E75"/>
    <w:rsid w:val="00F71F1B"/>
    <w:rsid w:val="00F77EB0"/>
    <w:rsid w:val="00F826A5"/>
    <w:rsid w:val="00F87CDD"/>
    <w:rsid w:val="00F933F0"/>
    <w:rsid w:val="00F937A3"/>
    <w:rsid w:val="00F94715"/>
    <w:rsid w:val="00F963A1"/>
    <w:rsid w:val="00F96A3D"/>
    <w:rsid w:val="00FA0509"/>
    <w:rsid w:val="00FA3B0E"/>
    <w:rsid w:val="00FA4718"/>
    <w:rsid w:val="00FA5848"/>
    <w:rsid w:val="00FA6899"/>
    <w:rsid w:val="00FA7F3D"/>
    <w:rsid w:val="00FB38D8"/>
    <w:rsid w:val="00FC051F"/>
    <w:rsid w:val="00FC06FF"/>
    <w:rsid w:val="00FC45F4"/>
    <w:rsid w:val="00FC6383"/>
    <w:rsid w:val="00FC69B4"/>
    <w:rsid w:val="00FD0694"/>
    <w:rsid w:val="00FD25BE"/>
    <w:rsid w:val="00FD2E70"/>
    <w:rsid w:val="00FD7AA7"/>
    <w:rsid w:val="00FF08A3"/>
    <w:rsid w:val="00FF0B33"/>
    <w:rsid w:val="00FF1FCB"/>
    <w:rsid w:val="00FF52D4"/>
    <w:rsid w:val="00FF6AA4"/>
    <w:rsid w:val="00FF6B09"/>
    <w:rsid w:val="0CFA73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1D8AA9"/>
  <w15:docId w15:val="{798283E6-238E-4F4E-B470-993C4C8E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7E1CE3"/>
    <w:pPr>
      <w:spacing w:after="0" w:line="240" w:lineRule="auto"/>
    </w:pPr>
    <w:rPr>
      <w:lang w:val="en-GB" w:eastAsia="en-US"/>
    </w:rPr>
  </w:style>
  <w:style w:type="character" w:styleId="UnresolvedMention">
    <w:name w:val="Unresolved Mention"/>
    <w:basedOn w:val="DefaultParagraphFont"/>
    <w:uiPriority w:val="99"/>
    <w:semiHidden/>
    <w:unhideWhenUsed/>
    <w:rsid w:val="000251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B39E3F-2753-417D-975F-49FADDB812DB}">
  <ds:schemaRefs>
    <ds:schemaRef ds:uri="Microsoft.SharePoint.Taxonomy.ContentTypeSync"/>
  </ds:schemaRefs>
</ds:datastoreItem>
</file>

<file path=customXml/itemProps3.xml><?xml version="1.0" encoding="utf-8"?>
<ds:datastoreItem xmlns:ds="http://schemas.openxmlformats.org/officeDocument/2006/customXml" ds:itemID="{AF4C6149-8D91-4B7A-BC2A-E126DB0559BA}">
  <ds:schemaRefs>
    <ds:schemaRef ds:uri="http://schemas.openxmlformats.org/officeDocument/2006/bibliography"/>
  </ds:schemaRefs>
</ds:datastoreItem>
</file>

<file path=customXml/itemProps4.xml><?xml version="1.0" encoding="utf-8"?>
<ds:datastoreItem xmlns:ds="http://schemas.openxmlformats.org/officeDocument/2006/customXml" ds:itemID="{5A0D406C-00BB-4152-861A-066B60C21FE5}">
  <ds:schemaRefs>
    <ds:schemaRef ds:uri="http://schemas.microsoft.com/sharepoint/events"/>
  </ds:schemaRefs>
</ds:datastoreItem>
</file>

<file path=customXml/itemProps5.xml><?xml version="1.0" encoding="utf-8"?>
<ds:datastoreItem xmlns:ds="http://schemas.openxmlformats.org/officeDocument/2006/customXml" ds:itemID="{4F7CF6DB-31EE-4B03-80BF-1CD988190607}">
  <ds:schemaRefs>
    <ds:schemaRef ds:uri="http://schemas.microsoft.com/sharepoint/v3/contenttype/forms"/>
  </ds:schemaRefs>
</ds:datastoreItem>
</file>

<file path=customXml/itemProps6.xml><?xml version="1.0" encoding="utf-8"?>
<ds:datastoreItem xmlns:ds="http://schemas.openxmlformats.org/officeDocument/2006/customXml" ds:itemID="{34CD8ED0-BB14-40BE-911A-C98CAEC3C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20</Pages>
  <Words>5477</Words>
  <Characters>28811</Characters>
  <Application>Microsoft Office Word</Application>
  <DocSecurity>0</DocSecurity>
  <Lines>240</Lines>
  <Paragraphs>68</Paragraphs>
  <ScaleCrop>false</ScaleCrop>
  <Company>MTK</Company>
  <LinksUpToDate>false</LinksUpToDate>
  <CharactersWithSpaces>34220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Kazuyoshi Uesaka</cp:lastModifiedBy>
  <cp:revision>15</cp:revision>
  <dcterms:created xsi:type="dcterms:W3CDTF">2023-04-24T15:32:00Z</dcterms:created>
  <dcterms:modified xsi:type="dcterms:W3CDTF">2023-04-26T03:00:00Z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1682038217</vt:lpwstr>
  </property>
  <property fmtid="{D5CDD505-2E9C-101B-9397-08002B2CF9AE}" pid="6" name="KSOProductBuildVer">
    <vt:lpwstr>2052-11.8.2.9022</vt:lpwstr>
  </property>
</Properties>
</file>